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22</w:t>
            </w:r>
            <w:r w:rsidR="00C1790E">
              <w:rPr>
                <w:rFonts w:ascii="Verdana" w:hAnsi="Verdana"/>
                <w:b/>
                <w:color w:val="FFFFFF" w:themeColor="background1"/>
                <w:sz w:val="18"/>
                <w:szCs w:val="18"/>
              </w:rPr>
              <w:t>6</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2022</w:t>
            </w:r>
          </w:p>
        </w:tc>
        <w:tc>
          <w:tcPr>
            <w:tcW w:w="5103" w:type="dxa"/>
            <w:shd w:val="clear" w:color="auto" w:fill="1A5BA5"/>
          </w:tcPr>
          <w:p w:rsidR="00853D5E" w:rsidRPr="006469F0" w:rsidRDefault="006469F0" w:rsidP="006304B8">
            <w:pPr>
              <w:rPr>
                <w:rFonts w:ascii="Verdana" w:hAnsi="Verdana"/>
                <w:color w:val="FFFFFF" w:themeColor="background1"/>
                <w:sz w:val="18"/>
                <w:szCs w:val="18"/>
              </w:rPr>
            </w:pPr>
            <w:r>
              <w:rPr>
                <w:rFonts w:ascii="Verdana" w:hAnsi="Verdana"/>
                <w:color w:val="FFFFFF" w:themeColor="background1"/>
                <w:sz w:val="18"/>
                <w:szCs w:val="18"/>
              </w:rPr>
              <w:t>Lieferdienstleistungen der letzten Meile</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FA209F" w:rsidRDefault="00FA209F" w:rsidP="008B5C4C">
      <w:pPr>
        <w:spacing w:after="120"/>
        <w:rPr>
          <w:rFonts w:ascii="Verdana" w:hAnsi="Verdana"/>
          <w:b/>
          <w:sz w:val="18"/>
          <w:szCs w:val="18"/>
          <w:u w:val="single"/>
        </w:rPr>
      </w:pPr>
    </w:p>
    <w:p w:rsidR="00B72FF1" w:rsidRPr="00A56751" w:rsidRDefault="00B72FF1" w:rsidP="00B72FF1">
      <w:pPr>
        <w:rPr>
          <w:rFonts w:ascii="Verdana" w:hAnsi="Verdana"/>
          <w:sz w:val="18"/>
          <w:szCs w:val="18"/>
        </w:rPr>
      </w:pPr>
    </w:p>
    <w:p w:rsidR="00FF6031" w:rsidRPr="00A56751" w:rsidRDefault="00FF6031" w:rsidP="00FF6031">
      <w:pPr>
        <w:spacing w:after="120"/>
        <w:rPr>
          <w:rFonts w:ascii="Verdana" w:hAnsi="Verdana"/>
          <w:sz w:val="18"/>
          <w:szCs w:val="18"/>
        </w:rPr>
      </w:pPr>
      <w:r w:rsidRPr="00A56751">
        <w:rPr>
          <w:rFonts w:ascii="Verdana" w:hAnsi="Verdana"/>
          <w:b/>
          <w:sz w:val="18"/>
          <w:szCs w:val="18"/>
          <w:u w:val="single"/>
        </w:rPr>
        <w:t>Angaben zu</w:t>
      </w:r>
      <w:r w:rsidR="00917BB9">
        <w:rPr>
          <w:rFonts w:ascii="Verdana" w:hAnsi="Verdana"/>
          <w:b/>
          <w:sz w:val="18"/>
          <w:szCs w:val="18"/>
          <w:u w:val="single"/>
        </w:rPr>
        <w:t xml:space="preserve"> beteiligten Subu</w:t>
      </w:r>
      <w:r w:rsidRPr="00A56751">
        <w:rPr>
          <w:rFonts w:ascii="Verdana" w:hAnsi="Verdana"/>
          <w:b/>
          <w:sz w:val="18"/>
          <w:szCs w:val="18"/>
          <w:u w:val="single"/>
        </w:rPr>
        <w:t>nternehmen</w:t>
      </w:r>
      <w:r w:rsidR="00917BB9">
        <w:rPr>
          <w:rFonts w:ascii="Verdana" w:hAnsi="Verdana"/>
          <w:b/>
          <w:sz w:val="18"/>
          <w:szCs w:val="18"/>
          <w:u w:val="single"/>
        </w:rPr>
        <w:t xml:space="preserve"> (falls vorhanden)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917BB9" w:rsidRPr="00A56751" w:rsidRDefault="00917BB9" w:rsidP="000C1369">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B72FF1" w:rsidRDefault="00B72FF1" w:rsidP="00B72FF1">
      <w:pPr>
        <w:spacing w:after="120"/>
        <w:rPr>
          <w:rFonts w:ascii="Verdana" w:hAnsi="Verdana"/>
          <w:b/>
          <w:sz w:val="18"/>
          <w:szCs w:val="18"/>
          <w:u w:val="single"/>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917BB9" w:rsidRPr="00A56751" w:rsidRDefault="00917BB9" w:rsidP="000C1369">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17BB9" w:rsidRDefault="00917BB9" w:rsidP="00B72FF1">
      <w:pPr>
        <w:spacing w:after="120"/>
        <w:rPr>
          <w:rFonts w:ascii="Verdana" w:hAnsi="Verdana"/>
          <w:b/>
          <w:sz w:val="18"/>
          <w:szCs w:val="18"/>
          <w:u w:val="single"/>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917BB9" w:rsidRPr="00A56751" w:rsidRDefault="00917BB9" w:rsidP="000C1369">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17BB9" w:rsidRDefault="00917BB9" w:rsidP="00B72FF1">
      <w:pPr>
        <w:spacing w:after="120"/>
        <w:rPr>
          <w:rFonts w:ascii="Verdana" w:hAnsi="Verdana"/>
          <w:b/>
          <w:sz w:val="18"/>
          <w:szCs w:val="18"/>
          <w:u w:val="single"/>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917BB9" w:rsidRPr="00A56751" w:rsidRDefault="00917BB9" w:rsidP="000C1369">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bottom w:val="nil"/>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917BB9" w:rsidRPr="00A56751" w:rsidTr="000C1369">
        <w:tc>
          <w:tcPr>
            <w:tcW w:w="3615" w:type="dxa"/>
            <w:tcBorders>
              <w:top w:val="nil"/>
              <w:left w:val="nil"/>
              <w:bottom w:val="nil"/>
              <w:right w:val="single" w:sz="4" w:space="0" w:color="auto"/>
            </w:tcBorders>
          </w:tcPr>
          <w:p w:rsidR="00917BB9" w:rsidRPr="00A56751" w:rsidRDefault="00917BB9" w:rsidP="000C1369">
            <w:pPr>
              <w:rPr>
                <w:rFonts w:ascii="Verdana" w:hAnsi="Verdana"/>
                <w:sz w:val="18"/>
                <w:szCs w:val="18"/>
              </w:rPr>
            </w:pPr>
          </w:p>
        </w:tc>
        <w:tc>
          <w:tcPr>
            <w:tcW w:w="5452" w:type="dxa"/>
            <w:tcBorders>
              <w:top w:val="nil"/>
              <w:left w:val="single" w:sz="4" w:space="0" w:color="auto"/>
            </w:tcBorders>
            <w:shd w:val="clear" w:color="auto" w:fill="E5EFFB"/>
          </w:tcPr>
          <w:p w:rsidR="00917BB9" w:rsidRPr="00A56751" w:rsidRDefault="00917BB9" w:rsidP="000C1369">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917BB9" w:rsidRDefault="00917BB9" w:rsidP="00B72FF1">
      <w:pPr>
        <w:spacing w:after="120"/>
        <w:rPr>
          <w:rFonts w:ascii="Verdana" w:hAnsi="Verdana"/>
          <w:b/>
          <w:sz w:val="18"/>
          <w:szCs w:val="18"/>
          <w:u w:val="single"/>
        </w:rPr>
      </w:pPr>
    </w:p>
    <w:p w:rsidR="00B72FF1" w:rsidRDefault="00B72FF1" w:rsidP="008B5C4C">
      <w:pPr>
        <w:spacing w:after="120"/>
        <w:rPr>
          <w:rFonts w:ascii="Verdana" w:hAnsi="Verdana"/>
          <w:b/>
          <w:sz w:val="18"/>
          <w:szCs w:val="18"/>
          <w:u w:val="single"/>
        </w:rPr>
      </w:pPr>
    </w:p>
    <w:p w:rsidR="00B72FF1" w:rsidRDefault="00B72FF1" w:rsidP="008B5C4C">
      <w:pPr>
        <w:spacing w:after="120"/>
        <w:rPr>
          <w:rFonts w:ascii="Verdana" w:hAnsi="Verdana"/>
          <w:b/>
          <w:sz w:val="18"/>
          <w:szCs w:val="18"/>
          <w:u w:val="single"/>
        </w:rPr>
      </w:pPr>
    </w:p>
    <w:p w:rsidR="00563BF4" w:rsidRDefault="00563BF4" w:rsidP="008B5C4C">
      <w:pPr>
        <w:spacing w:after="120"/>
        <w:rPr>
          <w:rFonts w:ascii="Verdana" w:hAnsi="Verdana"/>
          <w:b/>
          <w:sz w:val="18"/>
          <w:szCs w:val="18"/>
          <w:u w:val="single"/>
        </w:rPr>
      </w:pPr>
    </w:p>
    <w:p w:rsidR="00936E28" w:rsidRDefault="00936E28" w:rsidP="00627431">
      <w:pPr>
        <w:rPr>
          <w:rFonts w:ascii="Verdana" w:hAnsi="Verdana"/>
          <w:sz w:val="18"/>
          <w:szCs w:val="18"/>
        </w:rPr>
      </w:pPr>
    </w:p>
    <w:p w:rsidR="00EE14F1" w:rsidRDefault="0089011F">
      <w:pPr>
        <w:overflowPunct/>
        <w:autoSpaceDE/>
        <w:autoSpaceDN/>
        <w:adjustRightInd/>
        <w:textAlignment w:val="auto"/>
        <w:rPr>
          <w:rFonts w:ascii="Verdana" w:hAnsi="Verdana"/>
          <w:sz w:val="18"/>
          <w:szCs w:val="18"/>
        </w:rPr>
      </w:pPr>
      <w:r>
        <w:rPr>
          <w:rFonts w:ascii="Verdana" w:hAnsi="Verdana"/>
          <w:sz w:val="18"/>
          <w:szCs w:val="18"/>
        </w:rPr>
        <w:br w:type="page"/>
      </w:r>
      <w:bookmarkEnd w:id="0"/>
    </w:p>
    <w:p w:rsidR="00E054A5" w:rsidRDefault="00E054A5">
      <w:pPr>
        <w:overflowPunct/>
        <w:autoSpaceDE/>
        <w:autoSpaceDN/>
        <w:adjustRightInd/>
        <w:textAlignment w:val="auto"/>
        <w:rPr>
          <w:rFonts w:ascii="Verdana" w:hAnsi="Verdana"/>
          <w:sz w:val="18"/>
          <w:szCs w:val="18"/>
        </w:rPr>
      </w:pPr>
    </w:p>
    <w:p w:rsidR="00EE14F1" w:rsidRDefault="00796507" w:rsidP="00F72B28">
      <w:pPr>
        <w:spacing w:after="120"/>
        <w:rPr>
          <w:rFonts w:ascii="Verdana" w:hAnsi="Verdana"/>
          <w:b/>
          <w:sz w:val="18"/>
          <w:szCs w:val="18"/>
          <w:u w:val="single"/>
        </w:rPr>
      </w:pPr>
      <w:bookmarkStart w:id="2" w:name="_Toc96000418"/>
      <w:bookmarkStart w:id="3" w:name="_Toc106973948"/>
      <w:r>
        <w:rPr>
          <w:rFonts w:ascii="Verdana" w:hAnsi="Verdana"/>
          <w:b/>
          <w:sz w:val="18"/>
          <w:szCs w:val="18"/>
          <w:u w:val="single"/>
        </w:rPr>
        <w:t>3.1</w:t>
      </w:r>
      <w:bookmarkEnd w:id="2"/>
      <w:bookmarkEnd w:id="3"/>
      <w:r>
        <w:rPr>
          <w:rFonts w:ascii="Verdana" w:hAnsi="Verdana"/>
          <w:b/>
          <w:sz w:val="18"/>
          <w:szCs w:val="18"/>
          <w:u w:val="single"/>
        </w:rPr>
        <w:t xml:space="preserve"> Einsatz emissionsarmer Transportmittel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4" w:name="_Hlk111111298"/>
          <w:bookmarkStart w:id="5" w:name="_GoBack"/>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bookmarkEnd w:id="5"/>
          </w:p>
        </w:tc>
        <w:tc>
          <w:tcPr>
            <w:tcW w:w="8646" w:type="dxa"/>
            <w:tcBorders>
              <w:left w:val="single" w:sz="4" w:space="0" w:color="auto"/>
            </w:tcBorders>
            <w:shd w:val="clear" w:color="auto" w:fill="auto"/>
          </w:tcPr>
          <w:p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rsidR="00EE14F1" w:rsidRDefault="00EE14F1" w:rsidP="00523AC7">
            <w:pPr>
              <w:pStyle w:val="Listenabsatz"/>
              <w:numPr>
                <w:ilvl w:val="0"/>
                <w:numId w:val="6"/>
              </w:numPr>
              <w:spacing w:before="20" w:after="20"/>
              <w:rPr>
                <w:rFonts w:ascii="Verdana" w:hAnsi="Verdana" w:cs="Arial"/>
                <w:sz w:val="18"/>
                <w:szCs w:val="18"/>
              </w:rPr>
            </w:pPr>
            <w:r w:rsidRPr="00EE14F1">
              <w:rPr>
                <w:rFonts w:ascii="Verdana" w:hAnsi="Verdana" w:cs="Arial"/>
                <w:sz w:val="18"/>
                <w:szCs w:val="18"/>
              </w:rPr>
              <w:t xml:space="preserve">dass </w:t>
            </w:r>
            <w:r w:rsidR="00796507">
              <w:rPr>
                <w:rFonts w:ascii="Verdana" w:hAnsi="Verdana" w:cs="Arial"/>
                <w:sz w:val="18"/>
                <w:szCs w:val="18"/>
              </w:rPr>
              <w:t xml:space="preserve">für Lieferungen in </w:t>
            </w:r>
            <w:r w:rsidR="00796507">
              <w:rPr>
                <w:rFonts w:ascii="Verdana" w:hAnsi="Verdana" w:cs="Arial"/>
                <w:b/>
                <w:sz w:val="18"/>
                <w:szCs w:val="18"/>
              </w:rPr>
              <w:t xml:space="preserve">städtisch-verdichtete Ausliefergebiete </w:t>
            </w:r>
            <w:r w:rsidR="00796507">
              <w:rPr>
                <w:rFonts w:ascii="Verdana" w:hAnsi="Verdana" w:cs="Arial"/>
                <w:sz w:val="18"/>
                <w:szCs w:val="18"/>
              </w:rPr>
              <w:t xml:space="preserve">nur die folgenden </w:t>
            </w:r>
            <w:r w:rsidR="00513A76">
              <w:rPr>
                <w:rFonts w:ascii="Verdana" w:hAnsi="Verdana" w:cs="Arial"/>
                <w:sz w:val="18"/>
                <w:szCs w:val="18"/>
              </w:rPr>
              <w:t>Transportmittel verwendet werden:</w:t>
            </w:r>
          </w:p>
          <w:p w:rsidR="00513A76" w:rsidRDefault="00513A76" w:rsidP="00523AC7">
            <w:pPr>
              <w:pStyle w:val="Listenabsatz"/>
              <w:numPr>
                <w:ilvl w:val="1"/>
                <w:numId w:val="6"/>
              </w:numPr>
              <w:spacing w:before="20" w:after="20"/>
              <w:rPr>
                <w:rFonts w:ascii="Verdana" w:hAnsi="Verdana" w:cs="Arial"/>
                <w:sz w:val="18"/>
                <w:szCs w:val="18"/>
              </w:rPr>
            </w:pPr>
            <w:r>
              <w:rPr>
                <w:rFonts w:ascii="Verdana" w:hAnsi="Verdana" w:cs="Arial"/>
                <w:sz w:val="18"/>
                <w:szCs w:val="18"/>
              </w:rPr>
              <w:t>Fahrräder (Lastenräder mit oder ohne elektrische Unterstützung) mit 2 oder mehr Rädern sowie Fahrrad-Gespanne,</w:t>
            </w:r>
          </w:p>
          <w:p w:rsidR="00513A76" w:rsidRDefault="00513A76" w:rsidP="00523AC7">
            <w:pPr>
              <w:pStyle w:val="Listenabsatz"/>
              <w:numPr>
                <w:ilvl w:val="1"/>
                <w:numId w:val="6"/>
              </w:numPr>
              <w:spacing w:before="20" w:after="20"/>
              <w:rPr>
                <w:rFonts w:ascii="Verdana" w:hAnsi="Verdana" w:cs="Arial"/>
                <w:sz w:val="18"/>
                <w:szCs w:val="18"/>
              </w:rPr>
            </w:pPr>
            <w:r w:rsidRPr="00513A76">
              <w:rPr>
                <w:rFonts w:ascii="Verdana" w:hAnsi="Verdana" w:cs="Arial"/>
                <w:sz w:val="18"/>
                <w:szCs w:val="18"/>
              </w:rPr>
              <w:t>Vollelektrisch angetriebene Leichtkraftfahrzeuge der Klasse L mit einer maximalen Breite von 1,50m inklusive Außenspiegel</w:t>
            </w:r>
            <w:r>
              <w:rPr>
                <w:rFonts w:ascii="Verdana" w:hAnsi="Verdana" w:cs="Arial"/>
                <w:sz w:val="18"/>
                <w:szCs w:val="18"/>
              </w:rPr>
              <w:t>,</w:t>
            </w:r>
          </w:p>
          <w:p w:rsidR="00513A76" w:rsidRPr="00513A76" w:rsidRDefault="00513A76" w:rsidP="00523AC7">
            <w:pPr>
              <w:pStyle w:val="Listenabsatz"/>
              <w:numPr>
                <w:ilvl w:val="1"/>
                <w:numId w:val="6"/>
              </w:numPr>
              <w:rPr>
                <w:rFonts w:ascii="Verdana" w:hAnsi="Verdana" w:cs="Arial"/>
                <w:sz w:val="18"/>
                <w:szCs w:val="18"/>
              </w:rPr>
            </w:pPr>
            <w:r w:rsidRPr="00513A76">
              <w:rPr>
                <w:rFonts w:ascii="Verdana" w:hAnsi="Verdana" w:cs="Arial"/>
                <w:sz w:val="18"/>
                <w:szCs w:val="18"/>
              </w:rPr>
              <w:t>andere kompakte Transporthilfsmittel (wie z.B. Lastenanhänger, Sackkarren und vergleichbare Transporthilfen mit und ohne elektrische Unterstützung).</w:t>
            </w:r>
          </w:p>
          <w:p w:rsidR="00EE14F1" w:rsidRDefault="00EE14F1" w:rsidP="00523AC7">
            <w:pPr>
              <w:pStyle w:val="Listenabsatz"/>
              <w:numPr>
                <w:ilvl w:val="0"/>
                <w:numId w:val="6"/>
              </w:numPr>
              <w:spacing w:before="20" w:after="20"/>
              <w:rPr>
                <w:rFonts w:ascii="Verdana" w:hAnsi="Verdana" w:cs="Arial"/>
                <w:sz w:val="18"/>
                <w:szCs w:val="18"/>
              </w:rPr>
            </w:pPr>
            <w:r w:rsidRPr="00EE14F1">
              <w:rPr>
                <w:rFonts w:ascii="Verdana" w:hAnsi="Verdana" w:cs="Arial"/>
                <w:sz w:val="18"/>
                <w:szCs w:val="18"/>
              </w:rPr>
              <w:t xml:space="preserve">dass </w:t>
            </w:r>
            <w:r w:rsidR="00F534A0">
              <w:rPr>
                <w:rFonts w:ascii="Verdana" w:hAnsi="Verdana" w:cs="Arial"/>
                <w:sz w:val="18"/>
                <w:szCs w:val="18"/>
              </w:rPr>
              <w:t xml:space="preserve">Lieferungen in </w:t>
            </w:r>
            <w:r w:rsidR="00F534A0">
              <w:rPr>
                <w:rFonts w:ascii="Verdana" w:hAnsi="Verdana" w:cs="Arial"/>
                <w:b/>
                <w:sz w:val="18"/>
                <w:szCs w:val="18"/>
              </w:rPr>
              <w:t>ländliche Ausliefergebiete</w:t>
            </w:r>
            <w:r w:rsidR="00F534A0">
              <w:rPr>
                <w:rFonts w:ascii="Verdana" w:hAnsi="Verdana" w:cs="Arial"/>
                <w:sz w:val="18"/>
                <w:szCs w:val="18"/>
              </w:rPr>
              <w:t xml:space="preserve"> nur die folgenden Transportmittel verwendet werden:</w:t>
            </w:r>
          </w:p>
          <w:p w:rsidR="00F534A0" w:rsidRPr="00F534A0" w:rsidRDefault="00F534A0" w:rsidP="00523AC7">
            <w:pPr>
              <w:pStyle w:val="Listenabsatz"/>
              <w:numPr>
                <w:ilvl w:val="1"/>
                <w:numId w:val="6"/>
              </w:numPr>
              <w:rPr>
                <w:rFonts w:ascii="Verdana" w:hAnsi="Verdana" w:cs="Arial"/>
                <w:sz w:val="18"/>
                <w:szCs w:val="18"/>
              </w:rPr>
            </w:pPr>
            <w:r w:rsidRPr="00F534A0">
              <w:rPr>
                <w:rFonts w:ascii="Verdana" w:hAnsi="Verdana" w:cs="Arial"/>
                <w:sz w:val="18"/>
                <w:szCs w:val="18"/>
              </w:rPr>
              <w:t xml:space="preserve">Fahrräder (Lastenräder) mit oder ohne elektrische Unterstützung mit 2 oder mehr Rädern sowie Fahrrad-Gespanne, </w:t>
            </w:r>
          </w:p>
          <w:p w:rsidR="00F534A0" w:rsidRPr="00F534A0" w:rsidRDefault="00F534A0" w:rsidP="00523AC7">
            <w:pPr>
              <w:pStyle w:val="Listenabsatz"/>
              <w:numPr>
                <w:ilvl w:val="1"/>
                <w:numId w:val="6"/>
              </w:numPr>
              <w:rPr>
                <w:rFonts w:ascii="Verdana" w:hAnsi="Verdana" w:cs="Arial"/>
                <w:sz w:val="18"/>
                <w:szCs w:val="18"/>
              </w:rPr>
            </w:pPr>
            <w:r w:rsidRPr="00F534A0">
              <w:rPr>
                <w:rFonts w:ascii="Verdana" w:hAnsi="Verdana" w:cs="Arial"/>
                <w:sz w:val="18"/>
                <w:szCs w:val="18"/>
              </w:rPr>
              <w:t>andere kompakte Transporthilfsmittel (wie z.B. Lastenanhänger, Sackkarren und vergleichbare Transporthilfen) mit und ohne elektrische Unterstützung,</w:t>
            </w:r>
          </w:p>
          <w:p w:rsidR="00F534A0" w:rsidRPr="00F534A0" w:rsidRDefault="00F534A0" w:rsidP="00523AC7">
            <w:pPr>
              <w:pStyle w:val="Listenabsatz"/>
              <w:numPr>
                <w:ilvl w:val="1"/>
                <w:numId w:val="6"/>
              </w:numPr>
              <w:rPr>
                <w:rFonts w:ascii="Verdana" w:hAnsi="Verdana" w:cs="Arial"/>
                <w:sz w:val="18"/>
                <w:szCs w:val="18"/>
              </w:rPr>
            </w:pPr>
            <w:r w:rsidRPr="00F534A0">
              <w:rPr>
                <w:rFonts w:ascii="Verdana" w:hAnsi="Verdana" w:cs="Arial"/>
                <w:sz w:val="18"/>
                <w:szCs w:val="18"/>
              </w:rPr>
              <w:t>Vollelektrisch angetriebene Leichtkraftfahrzeuge der Klasse L,</w:t>
            </w:r>
          </w:p>
          <w:p w:rsidR="00F534A0" w:rsidRDefault="00F534A0" w:rsidP="00523AC7">
            <w:pPr>
              <w:pStyle w:val="Listenabsatz"/>
              <w:numPr>
                <w:ilvl w:val="1"/>
                <w:numId w:val="6"/>
              </w:numPr>
              <w:rPr>
                <w:rFonts w:ascii="Verdana" w:hAnsi="Verdana" w:cs="Arial"/>
                <w:sz w:val="18"/>
                <w:szCs w:val="18"/>
              </w:rPr>
            </w:pPr>
            <w:r w:rsidRPr="00F534A0">
              <w:rPr>
                <w:rFonts w:ascii="Verdana" w:hAnsi="Verdana" w:cs="Arial"/>
                <w:sz w:val="18"/>
                <w:szCs w:val="18"/>
              </w:rPr>
              <w:t xml:space="preserve">Kraftfahrzeuge, die zu einem E-Kennzeichen berechtigt sind und die über eine rein elektrische Mindestreichweite von ≥ 60 km verfügen und die ausschließlich mit Ökostrom geladen werden, </w:t>
            </w:r>
          </w:p>
          <w:p w:rsidR="00EE14F1" w:rsidRPr="00F46D2D" w:rsidRDefault="00F534A0" w:rsidP="00523AC7">
            <w:pPr>
              <w:pStyle w:val="Listenabsatz"/>
              <w:numPr>
                <w:ilvl w:val="1"/>
                <w:numId w:val="6"/>
              </w:numPr>
              <w:rPr>
                <w:rFonts w:ascii="Verdana" w:hAnsi="Verdana" w:cs="Arial"/>
                <w:sz w:val="18"/>
                <w:szCs w:val="18"/>
              </w:rPr>
            </w:pPr>
            <w:r w:rsidRPr="00F534A0">
              <w:rPr>
                <w:rFonts w:ascii="Verdana" w:hAnsi="Verdana" w:cs="Arial"/>
                <w:sz w:val="18"/>
                <w:szCs w:val="18"/>
              </w:rPr>
              <w:t>Brennstoffzellenfahrzeuge, die mit "grünem" Wasserstoff betrieben werden.</w:t>
            </w:r>
          </w:p>
        </w:tc>
      </w:tr>
      <w:bookmarkEnd w:id="4"/>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E14F1" w:rsidRDefault="009B7AB6" w:rsidP="009B562B">
            <w:pPr>
              <w:spacing w:before="20" w:after="20"/>
              <w:rPr>
                <w:rFonts w:ascii="Verdana" w:hAnsi="Verdana" w:cs="Arial"/>
                <w:b/>
                <w:sz w:val="18"/>
                <w:szCs w:val="18"/>
              </w:rPr>
            </w:pPr>
            <w:r>
              <w:rPr>
                <w:rFonts w:ascii="Verdana" w:hAnsi="Verdana" w:cs="Arial"/>
                <w:b/>
                <w:sz w:val="18"/>
                <w:szCs w:val="18"/>
              </w:rPr>
              <w:t xml:space="preserve">Aktuelle Belege für </w:t>
            </w:r>
            <w:r w:rsidR="005E2747">
              <w:rPr>
                <w:rFonts w:ascii="Verdana" w:hAnsi="Verdana" w:cs="Arial"/>
                <w:b/>
                <w:sz w:val="18"/>
                <w:szCs w:val="18"/>
              </w:rPr>
              <w:t xml:space="preserve">die Verfügbarkeit und </w:t>
            </w:r>
            <w:r>
              <w:rPr>
                <w:rFonts w:ascii="Verdana" w:hAnsi="Verdana" w:cs="Arial"/>
                <w:b/>
                <w:sz w:val="18"/>
                <w:szCs w:val="18"/>
              </w:rPr>
              <w:t>den Einsatz der Transportmittel sind dem Antrag beigefügt.</w:t>
            </w:r>
          </w:p>
        </w:tc>
      </w:tr>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Default="009B562B" w:rsidP="009B562B">
            <w:pPr>
              <w:spacing w:before="20" w:after="20"/>
              <w:rPr>
                <w:rFonts w:ascii="Verdana" w:hAnsi="Verdana" w:cs="Arial"/>
                <w:b/>
                <w:sz w:val="18"/>
                <w:szCs w:val="18"/>
              </w:rPr>
            </w:pPr>
            <w:r>
              <w:rPr>
                <w:rFonts w:ascii="Verdana" w:hAnsi="Verdana" w:cs="Arial"/>
                <w:b/>
                <w:sz w:val="18"/>
                <w:szCs w:val="18"/>
              </w:rPr>
              <w:t>Wir machen von der Ausnahme für städtisch-verdichtete Ausliefergebiete Gebrauch und bestätigen hiermit, dass in diesem in diesen Gebieten zusätzlich nur Fahrzeuge (</w:t>
            </w:r>
            <w:r w:rsidRPr="00353677">
              <w:rPr>
                <w:rFonts w:ascii="Verdana" w:hAnsi="Verdana" w:cs="Arial"/>
                <w:b/>
                <w:sz w:val="18"/>
                <w:szCs w:val="18"/>
                <w:u w:val="single"/>
              </w:rPr>
              <w:t>&lt;</w:t>
            </w:r>
            <w:r>
              <w:rPr>
                <w:rFonts w:ascii="Verdana" w:hAnsi="Verdana" w:cs="Arial"/>
                <w:b/>
                <w:sz w:val="18"/>
                <w:szCs w:val="18"/>
              </w:rPr>
              <w:t xml:space="preserve"> 7,5 t) zum Einsatz kommen, die:</w:t>
            </w:r>
          </w:p>
          <w:p w:rsidR="009B562B" w:rsidRPr="00353677" w:rsidRDefault="009B562B" w:rsidP="009B562B">
            <w:pPr>
              <w:pStyle w:val="Listenabsatz"/>
              <w:numPr>
                <w:ilvl w:val="0"/>
                <w:numId w:val="8"/>
              </w:numPr>
              <w:spacing w:before="20" w:after="20"/>
              <w:rPr>
                <w:rFonts w:ascii="Verdana" w:hAnsi="Verdana" w:cs="Arial"/>
                <w:sz w:val="18"/>
                <w:szCs w:val="18"/>
              </w:rPr>
            </w:pPr>
            <w:r w:rsidRPr="00353677">
              <w:rPr>
                <w:rFonts w:ascii="Verdana" w:hAnsi="Verdana" w:cs="Arial"/>
                <w:sz w:val="18"/>
                <w:szCs w:val="18"/>
              </w:rPr>
              <w:t>Vollelektrisch betrieben und ausschließlich mit Ökostrom geladen werden,</w:t>
            </w:r>
          </w:p>
          <w:p w:rsidR="009B562B" w:rsidRDefault="009B562B" w:rsidP="009B562B">
            <w:pPr>
              <w:spacing w:before="20" w:after="20"/>
              <w:jc w:val="center"/>
              <w:rPr>
                <w:rFonts w:ascii="Verdana" w:hAnsi="Verdana" w:cs="Arial"/>
                <w:sz w:val="18"/>
                <w:szCs w:val="18"/>
              </w:rPr>
            </w:pPr>
            <w:r>
              <w:rPr>
                <w:rFonts w:ascii="Verdana" w:hAnsi="Verdana" w:cs="Arial"/>
                <w:sz w:val="18"/>
                <w:szCs w:val="18"/>
              </w:rPr>
              <w:t>und/oder</w:t>
            </w:r>
          </w:p>
          <w:p w:rsidR="009B562B" w:rsidRPr="00353677" w:rsidRDefault="009B562B" w:rsidP="009B562B">
            <w:pPr>
              <w:pStyle w:val="Listenabsatz"/>
              <w:numPr>
                <w:ilvl w:val="0"/>
                <w:numId w:val="8"/>
              </w:numPr>
              <w:spacing w:before="20" w:after="20"/>
              <w:rPr>
                <w:rFonts w:ascii="Verdana" w:hAnsi="Verdana" w:cs="Arial"/>
                <w:sz w:val="18"/>
                <w:szCs w:val="18"/>
              </w:rPr>
            </w:pPr>
            <w:r>
              <w:rPr>
                <w:rFonts w:ascii="Verdana" w:hAnsi="Verdana" w:cs="Arial"/>
                <w:sz w:val="18"/>
                <w:szCs w:val="18"/>
              </w:rPr>
              <w:t>Ausschließlich mit „grünem“ Wasserstoff betrieben werden.</w:t>
            </w:r>
          </w:p>
        </w:tc>
      </w:tr>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p>
        </w:tc>
        <w:tc>
          <w:tcPr>
            <w:tcW w:w="8646" w:type="dxa"/>
            <w:tcBorders>
              <w:left w:val="single" w:sz="4" w:space="0" w:color="auto"/>
            </w:tcBorders>
            <w:shd w:val="clear" w:color="auto" w:fill="auto"/>
          </w:tcPr>
          <w:p w:rsidR="009B562B" w:rsidRDefault="009B562B" w:rsidP="009B562B">
            <w:pPr>
              <w:spacing w:before="20" w:after="20"/>
              <w:rPr>
                <w:rFonts w:ascii="Verdana" w:hAnsi="Verdana" w:cs="Arial"/>
                <w:b/>
                <w:sz w:val="18"/>
                <w:szCs w:val="18"/>
              </w:rPr>
            </w:pPr>
            <w:r>
              <w:rPr>
                <w:rFonts w:ascii="Verdana" w:hAnsi="Verdana" w:cs="Arial"/>
                <w:b/>
                <w:sz w:val="18"/>
                <w:szCs w:val="18"/>
              </w:rPr>
              <w:t>Dafür bieten wir folgende Lieferformen an:</w:t>
            </w:r>
          </w:p>
        </w:tc>
      </w:tr>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8A2B31" w:rsidRDefault="009B562B" w:rsidP="009B562B">
            <w:pPr>
              <w:spacing w:before="20" w:after="20"/>
              <w:rPr>
                <w:rFonts w:ascii="Verdana" w:hAnsi="Verdana" w:cs="Arial"/>
                <w:sz w:val="18"/>
                <w:szCs w:val="18"/>
              </w:rPr>
            </w:pPr>
            <w:r>
              <w:rPr>
                <w:rFonts w:ascii="Verdana" w:hAnsi="Verdana" w:cs="Arial"/>
                <w:sz w:val="18"/>
                <w:szCs w:val="18"/>
              </w:rPr>
              <w:t>Direkte Belieferung von Abholpunkten (die den Anforderungen der Ziff. 3.4 entsprechen).</w:t>
            </w:r>
          </w:p>
        </w:tc>
      </w:tr>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8A2B31" w:rsidRDefault="009B562B" w:rsidP="009B562B">
            <w:pPr>
              <w:spacing w:before="20" w:after="20"/>
              <w:rPr>
                <w:rFonts w:ascii="Verdana" w:hAnsi="Verdana" w:cs="Arial"/>
                <w:sz w:val="18"/>
                <w:szCs w:val="18"/>
              </w:rPr>
            </w:pPr>
            <w:r>
              <w:rPr>
                <w:rFonts w:ascii="Verdana" w:hAnsi="Verdana" w:cs="Arial"/>
                <w:sz w:val="18"/>
                <w:szCs w:val="18"/>
              </w:rPr>
              <w:t>Umsetzung von alternativen Auslieferkonzepten</w:t>
            </w:r>
          </w:p>
        </w:tc>
      </w:tr>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5A76C9" w:rsidRDefault="009B562B" w:rsidP="009B562B">
            <w:pPr>
              <w:spacing w:before="20" w:after="20"/>
              <w:rPr>
                <w:rFonts w:ascii="Verdana" w:hAnsi="Verdana" w:cs="Arial"/>
                <w:b/>
                <w:sz w:val="18"/>
                <w:szCs w:val="18"/>
              </w:rPr>
            </w:pPr>
            <w:r>
              <w:rPr>
                <w:rFonts w:ascii="Verdana" w:hAnsi="Verdana" w:cs="Arial"/>
                <w:b/>
                <w:sz w:val="18"/>
                <w:szCs w:val="18"/>
              </w:rPr>
              <w:t>Beschreibungen der Abholpunkte bzw. der alternativen Auslieferkonzepte sind dem Antrag beigefügt.</w:t>
            </w:r>
          </w:p>
        </w:tc>
      </w:tr>
    </w:tbl>
    <w:p w:rsidR="002C0BC4" w:rsidRDefault="002C0BC4" w:rsidP="00EE14F1">
      <w:pPr>
        <w:rPr>
          <w:rFonts w:ascii="Verdana" w:hAnsi="Verdana"/>
          <w:b/>
          <w:sz w:val="18"/>
          <w:szCs w:val="18"/>
          <w:u w:val="single"/>
        </w:rPr>
      </w:pPr>
      <w:bookmarkStart w:id="6" w:name="_Toc96000419"/>
      <w:bookmarkStart w:id="7" w:name="_Toc106973949"/>
      <w:bookmarkStart w:id="8" w:name="_Toc33086122"/>
    </w:p>
    <w:p w:rsidR="00857CA3" w:rsidRDefault="00857CA3">
      <w:pPr>
        <w:overflowPunct/>
        <w:autoSpaceDE/>
        <w:autoSpaceDN/>
        <w:adjustRightInd/>
        <w:textAlignment w:val="auto"/>
        <w:rPr>
          <w:rFonts w:ascii="Verdana" w:hAnsi="Verdana"/>
          <w:b/>
          <w:sz w:val="18"/>
          <w:szCs w:val="18"/>
          <w:u w:val="single"/>
        </w:rPr>
      </w:pPr>
    </w:p>
    <w:p w:rsidR="00B71CA3" w:rsidRDefault="00B71CA3" w:rsidP="00B71CA3">
      <w:pPr>
        <w:spacing w:after="120"/>
        <w:rPr>
          <w:rFonts w:ascii="Verdana" w:hAnsi="Verdana"/>
          <w:b/>
          <w:sz w:val="18"/>
          <w:szCs w:val="18"/>
          <w:u w:val="single"/>
        </w:rPr>
      </w:pPr>
      <w:r>
        <w:rPr>
          <w:rFonts w:ascii="Verdana" w:hAnsi="Verdana"/>
          <w:b/>
          <w:sz w:val="18"/>
          <w:szCs w:val="18"/>
          <w:u w:val="single"/>
        </w:rPr>
        <w:t>3.2 Nutzung von Energieträgern aus regenerativen Quellen zum Laden/Befüllen der Transportmittel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B71CA3" w:rsidRPr="005A76C9"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p w:rsidR="00B71CA3" w:rsidRPr="00611A3B" w:rsidRDefault="00B71CA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B71CA3" w:rsidRDefault="00FE7EE1" w:rsidP="00B16713">
            <w:pPr>
              <w:spacing w:before="20" w:after="20"/>
              <w:rPr>
                <w:rFonts w:ascii="Verdana" w:hAnsi="Verdana" w:cs="Arial"/>
                <w:b/>
                <w:sz w:val="18"/>
                <w:szCs w:val="18"/>
              </w:rPr>
            </w:pPr>
            <w:r>
              <w:rPr>
                <w:rFonts w:ascii="Verdana" w:hAnsi="Verdana" w:cs="Arial"/>
                <w:b/>
                <w:sz w:val="18"/>
                <w:szCs w:val="18"/>
              </w:rPr>
              <w:t xml:space="preserve">Hiermit bestätigen wir, </w:t>
            </w:r>
          </w:p>
          <w:p w:rsidR="00DA3A35" w:rsidRPr="00DA3A35" w:rsidRDefault="00DA3A35" w:rsidP="00523AC7">
            <w:pPr>
              <w:pStyle w:val="Listenabsatz"/>
              <w:numPr>
                <w:ilvl w:val="0"/>
                <w:numId w:val="9"/>
              </w:numPr>
              <w:spacing w:before="20" w:after="20"/>
              <w:rPr>
                <w:rFonts w:ascii="Verdana" w:hAnsi="Verdana" w:cs="Arial"/>
                <w:b/>
                <w:sz w:val="18"/>
                <w:szCs w:val="18"/>
              </w:rPr>
            </w:pPr>
            <w:r>
              <w:rPr>
                <w:rFonts w:ascii="Verdana" w:hAnsi="Verdana" w:cs="Arial"/>
                <w:sz w:val="18"/>
                <w:szCs w:val="18"/>
              </w:rPr>
              <w:t>Dass Elektrisch-betriebene/unterstützte Transportmittel ausschließlich mit Ökostrom geladen werden,</w:t>
            </w:r>
          </w:p>
          <w:p w:rsidR="00DA3A35" w:rsidRPr="00DA3A35" w:rsidRDefault="00DA3A35" w:rsidP="00523AC7">
            <w:pPr>
              <w:pStyle w:val="Listenabsatz"/>
              <w:numPr>
                <w:ilvl w:val="0"/>
                <w:numId w:val="9"/>
              </w:numPr>
              <w:spacing w:before="20" w:after="20"/>
              <w:rPr>
                <w:rFonts w:ascii="Verdana" w:hAnsi="Verdana" w:cs="Arial"/>
                <w:b/>
                <w:sz w:val="18"/>
                <w:szCs w:val="18"/>
              </w:rPr>
            </w:pPr>
            <w:r>
              <w:rPr>
                <w:rFonts w:ascii="Verdana" w:hAnsi="Verdana" w:cs="Arial"/>
                <w:sz w:val="18"/>
                <w:szCs w:val="18"/>
              </w:rPr>
              <w:t>Dass Wasserstoff für Fahrzeuge mit Brennstoffzellentechnologie nur unter ausschließlicher Nutzung von Ökostrom erzeugt worden ist („grüner“ Wasserstoff)</w:t>
            </w:r>
          </w:p>
        </w:tc>
      </w:tr>
      <w:tr w:rsidR="00C22EEF" w:rsidRPr="005A76C9"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p w:rsidR="00C22EEF" w:rsidRPr="00611A3B" w:rsidRDefault="00C22EEF"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22EEF" w:rsidRDefault="00291819" w:rsidP="00B16713">
            <w:pPr>
              <w:spacing w:before="20" w:after="20"/>
              <w:rPr>
                <w:rFonts w:ascii="Verdana" w:hAnsi="Verdana" w:cs="Arial"/>
                <w:b/>
                <w:sz w:val="18"/>
                <w:szCs w:val="18"/>
              </w:rPr>
            </w:pPr>
            <w:r>
              <w:rPr>
                <w:rFonts w:ascii="Verdana" w:hAnsi="Verdana" w:cs="Arial"/>
                <w:b/>
                <w:sz w:val="18"/>
                <w:szCs w:val="18"/>
              </w:rPr>
              <w:t>Eine Beschreibung der Lade-/Befüll-Infrastruktur sowie Verträge und Rechnungen der Lieferanten der regenerativen Energieträger sind beigefügt.</w:t>
            </w:r>
          </w:p>
        </w:tc>
      </w:tr>
    </w:tbl>
    <w:p w:rsidR="00857CA3" w:rsidRDefault="00857CA3">
      <w:pPr>
        <w:overflowPunct/>
        <w:autoSpaceDE/>
        <w:autoSpaceDN/>
        <w:adjustRightInd/>
        <w:textAlignment w:val="auto"/>
        <w:rPr>
          <w:rFonts w:ascii="Verdana" w:hAnsi="Verdana"/>
          <w:b/>
          <w:sz w:val="18"/>
          <w:szCs w:val="18"/>
          <w:u w:val="single"/>
        </w:rPr>
      </w:pPr>
    </w:p>
    <w:p w:rsidR="00857CA3" w:rsidRDefault="00857CA3">
      <w:pPr>
        <w:overflowPunct/>
        <w:autoSpaceDE/>
        <w:autoSpaceDN/>
        <w:adjustRightInd/>
        <w:textAlignment w:val="auto"/>
        <w:rPr>
          <w:rFonts w:ascii="Verdana" w:hAnsi="Verdana"/>
          <w:b/>
          <w:sz w:val="18"/>
          <w:szCs w:val="18"/>
          <w:u w:val="single"/>
        </w:rPr>
      </w:pPr>
    </w:p>
    <w:p w:rsidR="00E054A5" w:rsidRDefault="00E054A5">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2C0BC4" w:rsidRDefault="002C0BC4" w:rsidP="00EE14F1">
      <w:pPr>
        <w:rPr>
          <w:rFonts w:ascii="Verdana" w:hAnsi="Verdana"/>
          <w:b/>
          <w:sz w:val="18"/>
          <w:szCs w:val="18"/>
          <w:u w:val="single"/>
        </w:rPr>
      </w:pPr>
    </w:p>
    <w:bookmarkEnd w:id="6"/>
    <w:bookmarkEnd w:id="7"/>
    <w:bookmarkEnd w:id="8"/>
    <w:p w:rsidR="00EE14F1" w:rsidRDefault="00BB32C6" w:rsidP="008B5C4C">
      <w:pPr>
        <w:spacing w:after="120"/>
        <w:rPr>
          <w:rFonts w:ascii="Verdana" w:hAnsi="Verdana"/>
          <w:b/>
          <w:sz w:val="18"/>
          <w:szCs w:val="18"/>
          <w:u w:val="single"/>
        </w:rPr>
      </w:pPr>
      <w:r>
        <w:rPr>
          <w:rFonts w:ascii="Verdana" w:hAnsi="Verdana"/>
          <w:b/>
          <w:sz w:val="18"/>
          <w:szCs w:val="18"/>
          <w:u w:val="single"/>
        </w:rPr>
        <w:t>3.3 Wahlmöglichkeiten emissionsarmer Zustellformen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F46D2D">
            <w:pPr>
              <w:spacing w:before="20" w:after="20"/>
              <w:jc w:val="center"/>
              <w:rPr>
                <w:rFonts w:ascii="Verdana" w:hAnsi="Verdana" w:cs="Arial"/>
                <w:sz w:val="18"/>
                <w:szCs w:val="18"/>
              </w:rPr>
            </w:pPr>
          </w:p>
        </w:tc>
        <w:tc>
          <w:tcPr>
            <w:tcW w:w="8646" w:type="dxa"/>
            <w:tcBorders>
              <w:left w:val="single" w:sz="4" w:space="0" w:color="auto"/>
            </w:tcBorders>
            <w:shd w:val="clear" w:color="auto" w:fill="auto"/>
          </w:tcPr>
          <w:p w:rsidR="00EE14F1" w:rsidRPr="00611A3B" w:rsidRDefault="006F31A0" w:rsidP="006F31A0">
            <w:pPr>
              <w:spacing w:before="20" w:after="20"/>
              <w:rPr>
                <w:rFonts w:ascii="Verdana" w:hAnsi="Verdana" w:cs="Arial"/>
                <w:sz w:val="18"/>
                <w:szCs w:val="18"/>
              </w:rPr>
            </w:pPr>
            <w:r>
              <w:rPr>
                <w:rFonts w:ascii="Verdana" w:hAnsi="Verdana" w:cs="Arial"/>
                <w:b/>
                <w:sz w:val="18"/>
                <w:szCs w:val="18"/>
              </w:rPr>
              <w:t>Wir bieten den Empfängerinnen der Lieferungen mindestens zwei der folgenden Wahlmöglichkeiten an:</w:t>
            </w:r>
            <w:r>
              <w:rPr>
                <w:rFonts w:ascii="Verdana" w:hAnsi="Verdana" w:cs="Arial"/>
                <w:sz w:val="18"/>
                <w:szCs w:val="18"/>
              </w:rPr>
              <w:t xml:space="preserve"> </w:t>
            </w:r>
          </w:p>
        </w:tc>
      </w:tr>
      <w:tr w:rsidR="006F31A0"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360FCA" w:rsidRDefault="006F31A0"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6F31A0" w:rsidRPr="006F31A0" w:rsidRDefault="006F31A0" w:rsidP="006F31A0">
            <w:pPr>
              <w:spacing w:before="20" w:after="20"/>
              <w:rPr>
                <w:rFonts w:ascii="Verdana" w:hAnsi="Verdana" w:cs="Arial"/>
                <w:sz w:val="18"/>
                <w:szCs w:val="18"/>
              </w:rPr>
            </w:pPr>
            <w:r>
              <w:rPr>
                <w:rFonts w:ascii="Verdana" w:hAnsi="Verdana" w:cs="Arial"/>
                <w:sz w:val="18"/>
                <w:szCs w:val="18"/>
              </w:rPr>
              <w:t>Die Lieferung an eine abweichende Adresse.</w:t>
            </w:r>
          </w:p>
        </w:tc>
      </w:tr>
      <w:tr w:rsidR="006F31A0"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360FCA" w:rsidRDefault="006F31A0"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6F31A0" w:rsidRPr="006F31A0" w:rsidRDefault="006F31A0" w:rsidP="006F31A0">
            <w:pPr>
              <w:spacing w:before="20" w:after="20"/>
              <w:rPr>
                <w:rFonts w:ascii="Verdana" w:hAnsi="Verdana" w:cs="Arial"/>
                <w:sz w:val="18"/>
                <w:szCs w:val="18"/>
              </w:rPr>
            </w:pPr>
            <w:r>
              <w:rPr>
                <w:rFonts w:ascii="Verdana" w:hAnsi="Verdana" w:cs="Arial"/>
                <w:sz w:val="18"/>
                <w:szCs w:val="18"/>
              </w:rPr>
              <w:t>Die Lieferung zu einem abweichenden Zeitpunkt.</w:t>
            </w:r>
          </w:p>
        </w:tc>
      </w:tr>
      <w:tr w:rsidR="006F31A0"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360FCA" w:rsidRDefault="006F31A0"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6F31A0" w:rsidRPr="00684662" w:rsidRDefault="006F31A0" w:rsidP="006F31A0">
            <w:pPr>
              <w:spacing w:before="20" w:after="20"/>
              <w:rPr>
                <w:rFonts w:ascii="Verdana" w:hAnsi="Verdana" w:cs="Arial"/>
                <w:sz w:val="18"/>
                <w:szCs w:val="18"/>
              </w:rPr>
            </w:pPr>
            <w:r w:rsidRPr="00684662">
              <w:rPr>
                <w:rFonts w:ascii="Verdana" w:hAnsi="Verdana" w:cs="Arial"/>
                <w:sz w:val="18"/>
                <w:szCs w:val="18"/>
              </w:rPr>
              <w:t>die direkte Lieferung an einen vom Kunden oder von der Kundin auswählbaren alternativen Abholpunkt, der den Anforderungen der Ziff. 3.4 entspricht. Dabei sind vorrangig Abhol-punkte anzubieten, die von verschiedenen Lieferdienstleistern genutzt werden können, sogenannte "White Label" Stationen oder Shops.</w:t>
            </w:r>
          </w:p>
        </w:tc>
      </w:tr>
      <w:tr w:rsidR="006F31A0" w:rsidRPr="00611A3B" w:rsidTr="00163490">
        <w:trPr>
          <w:trHeight w:val="30"/>
        </w:trPr>
        <w:tc>
          <w:tcPr>
            <w:tcW w:w="393" w:type="dxa"/>
            <w:tcBorders>
              <w:top w:val="single" w:sz="4" w:space="0" w:color="auto"/>
              <w:left w:val="single" w:sz="4" w:space="0" w:color="auto"/>
              <w:bottom w:val="single" w:sz="4" w:space="0" w:color="auto"/>
              <w:right w:val="single" w:sz="4" w:space="0" w:color="auto"/>
            </w:tcBorders>
            <w:shd w:val="clear" w:color="auto" w:fill="E5EFFB"/>
          </w:tcPr>
          <w:p w:rsidR="006F31A0" w:rsidRPr="00611A3B" w:rsidRDefault="006F31A0" w:rsidP="006F31A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F31A0" w:rsidRPr="00611A3B" w:rsidRDefault="000A6BD7" w:rsidP="006F31A0">
            <w:pPr>
              <w:spacing w:before="20" w:after="20"/>
              <w:rPr>
                <w:rFonts w:ascii="Verdana" w:hAnsi="Verdana" w:cs="Arial"/>
                <w:sz w:val="18"/>
                <w:szCs w:val="18"/>
              </w:rPr>
            </w:pPr>
            <w:r>
              <w:rPr>
                <w:rFonts w:ascii="Verdana" w:hAnsi="Verdana" w:cs="Arial"/>
                <w:b/>
                <w:sz w:val="18"/>
                <w:szCs w:val="18"/>
              </w:rPr>
              <w:t>Beispiele aus dem Bestell-</w:t>
            </w:r>
            <w:r w:rsidR="003510B4">
              <w:rPr>
                <w:rFonts w:ascii="Verdana" w:hAnsi="Verdana" w:cs="Arial"/>
                <w:b/>
                <w:sz w:val="18"/>
                <w:szCs w:val="18"/>
              </w:rPr>
              <w:t xml:space="preserve"> </w:t>
            </w:r>
            <w:r>
              <w:rPr>
                <w:rFonts w:ascii="Verdana" w:hAnsi="Verdana" w:cs="Arial"/>
                <w:b/>
                <w:sz w:val="18"/>
                <w:szCs w:val="18"/>
              </w:rPr>
              <w:t>oder Check-Out-Proz</w:t>
            </w:r>
            <w:r w:rsidR="00276521">
              <w:rPr>
                <w:rFonts w:ascii="Verdana" w:hAnsi="Verdana" w:cs="Arial"/>
                <w:b/>
                <w:sz w:val="18"/>
                <w:szCs w:val="18"/>
              </w:rPr>
              <w:t>e</w:t>
            </w:r>
            <w:r>
              <w:rPr>
                <w:rFonts w:ascii="Verdana" w:hAnsi="Verdana" w:cs="Arial"/>
                <w:b/>
                <w:sz w:val="18"/>
                <w:szCs w:val="18"/>
              </w:rPr>
              <w:t>ss kooperierender Versender und Auszüge aus dem eigenen Sendungsverfolgungssystem sind dem Antrag beigefügt.</w:t>
            </w:r>
          </w:p>
        </w:tc>
      </w:tr>
    </w:tbl>
    <w:p w:rsidR="003B3A55" w:rsidRDefault="003B3A55">
      <w:pPr>
        <w:overflowPunct/>
        <w:autoSpaceDE/>
        <w:autoSpaceDN/>
        <w:adjustRightInd/>
        <w:textAlignment w:val="auto"/>
        <w:rPr>
          <w:rFonts w:ascii="Arial" w:hAnsi="Arial" w:cs="Arial"/>
          <w:sz w:val="22"/>
          <w:szCs w:val="22"/>
        </w:rPr>
      </w:pPr>
    </w:p>
    <w:p w:rsidR="00E054A5" w:rsidRPr="003B3A55" w:rsidRDefault="00E054A5">
      <w:pPr>
        <w:overflowPunct/>
        <w:autoSpaceDE/>
        <w:autoSpaceDN/>
        <w:adjustRightInd/>
        <w:textAlignment w:val="auto"/>
        <w:rPr>
          <w:rFonts w:ascii="Arial" w:hAnsi="Arial" w:cs="Arial"/>
          <w:sz w:val="22"/>
          <w:szCs w:val="22"/>
        </w:rPr>
      </w:pPr>
    </w:p>
    <w:p w:rsidR="00EE14F1" w:rsidRDefault="00E95D07" w:rsidP="008B5C4C">
      <w:pPr>
        <w:spacing w:after="120"/>
        <w:rPr>
          <w:rFonts w:ascii="Verdana" w:hAnsi="Verdana"/>
          <w:b/>
          <w:sz w:val="18"/>
          <w:szCs w:val="18"/>
          <w:u w:val="single"/>
        </w:rPr>
      </w:pPr>
      <w:bookmarkStart w:id="9" w:name="_Hlk35853781"/>
      <w:r w:rsidRPr="00EE14F1">
        <w:rPr>
          <w:rFonts w:ascii="Verdana" w:hAnsi="Verdana"/>
          <w:b/>
          <w:sz w:val="18"/>
          <w:szCs w:val="18"/>
          <w:u w:val="single"/>
        </w:rPr>
        <w:t>3</w:t>
      </w:r>
      <w:r w:rsidR="00846840">
        <w:rPr>
          <w:rFonts w:ascii="Verdana" w:hAnsi="Verdana"/>
          <w:b/>
          <w:sz w:val="18"/>
          <w:szCs w:val="18"/>
          <w:u w:val="single"/>
        </w:rPr>
        <w:t>.4 Anforderungen an alternative Abholpunkte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245FE" w:rsidRPr="00DA3A35"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0" w:name="_Toc33086127"/>
          <w:bookmarkEnd w:id="9"/>
          <w:p w:rsidR="00E245FE" w:rsidRPr="00611A3B" w:rsidRDefault="00E245FE"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E245FE" w:rsidRDefault="00E245FE" w:rsidP="00B16713">
            <w:pPr>
              <w:spacing w:before="20" w:after="20"/>
              <w:rPr>
                <w:rFonts w:ascii="Verdana" w:hAnsi="Verdana" w:cs="Arial"/>
                <w:b/>
                <w:sz w:val="18"/>
                <w:szCs w:val="18"/>
              </w:rPr>
            </w:pPr>
            <w:r>
              <w:rPr>
                <w:rFonts w:ascii="Verdana" w:hAnsi="Verdana" w:cs="Arial"/>
                <w:b/>
                <w:sz w:val="18"/>
                <w:szCs w:val="18"/>
              </w:rPr>
              <w:t xml:space="preserve">Hiermit bestätigen wir, </w:t>
            </w:r>
          </w:p>
          <w:p w:rsidR="00E245FE" w:rsidRPr="00C11983" w:rsidRDefault="00C11983" w:rsidP="00523AC7">
            <w:pPr>
              <w:pStyle w:val="Listenabsatz"/>
              <w:numPr>
                <w:ilvl w:val="0"/>
                <w:numId w:val="10"/>
              </w:numPr>
              <w:spacing w:before="20" w:after="20"/>
              <w:rPr>
                <w:rFonts w:ascii="Verdana" w:hAnsi="Verdana" w:cs="Arial"/>
                <w:b/>
                <w:sz w:val="18"/>
                <w:szCs w:val="18"/>
              </w:rPr>
            </w:pPr>
            <w:r>
              <w:rPr>
                <w:rFonts w:ascii="Verdana" w:hAnsi="Verdana" w:cs="Arial"/>
                <w:sz w:val="18"/>
                <w:szCs w:val="18"/>
              </w:rPr>
              <w:t xml:space="preserve">Dass im </w:t>
            </w:r>
            <w:r>
              <w:rPr>
                <w:rFonts w:ascii="Verdana" w:hAnsi="Verdana" w:cs="Arial"/>
                <w:b/>
                <w:sz w:val="18"/>
                <w:szCs w:val="18"/>
              </w:rPr>
              <w:t>städtisch-verdichteten Bereich</w:t>
            </w:r>
            <w:r>
              <w:rPr>
                <w:rFonts w:ascii="Verdana" w:hAnsi="Verdana" w:cs="Arial"/>
                <w:sz w:val="18"/>
                <w:szCs w:val="18"/>
              </w:rPr>
              <w:t xml:space="preserve"> die angebotenen Abholpunkte im Ausliefergebiet nicht weiter als 750m voneinander entfernt liegen und dass</w:t>
            </w:r>
          </w:p>
          <w:p w:rsidR="00C11983" w:rsidRPr="008D12FD" w:rsidRDefault="00C11983" w:rsidP="00523AC7">
            <w:pPr>
              <w:pStyle w:val="Listenabsatz"/>
              <w:numPr>
                <w:ilvl w:val="1"/>
                <w:numId w:val="10"/>
              </w:numPr>
              <w:spacing w:before="20" w:after="20"/>
              <w:rPr>
                <w:rFonts w:ascii="Verdana" w:hAnsi="Verdana" w:cs="Arial"/>
                <w:b/>
                <w:sz w:val="18"/>
                <w:szCs w:val="18"/>
              </w:rPr>
            </w:pPr>
            <w:r>
              <w:rPr>
                <w:rFonts w:ascii="Verdana" w:hAnsi="Verdana" w:cs="Arial"/>
                <w:sz w:val="18"/>
                <w:szCs w:val="18"/>
              </w:rPr>
              <w:t>sie gut mit dem Fahrrad sowie zu Fuß erreichbar sind</w:t>
            </w:r>
          </w:p>
          <w:p w:rsidR="008D12FD" w:rsidRDefault="008D12FD" w:rsidP="008D12FD">
            <w:pPr>
              <w:spacing w:before="20" w:after="20"/>
              <w:ind w:left="1080"/>
              <w:rPr>
                <w:rFonts w:ascii="Verdana" w:hAnsi="Verdana" w:cs="Arial"/>
                <w:b/>
                <w:sz w:val="18"/>
                <w:szCs w:val="18"/>
              </w:rPr>
            </w:pPr>
          </w:p>
          <w:p w:rsidR="00C11983" w:rsidRDefault="008D12FD" w:rsidP="008D12FD">
            <w:pPr>
              <w:spacing w:before="20" w:after="20"/>
              <w:ind w:left="1080"/>
              <w:rPr>
                <w:rFonts w:ascii="Verdana" w:hAnsi="Verdana" w:cs="Arial"/>
                <w:b/>
                <w:sz w:val="18"/>
                <w:szCs w:val="18"/>
              </w:rPr>
            </w:pPr>
            <w:r>
              <w:rPr>
                <w:rFonts w:ascii="Verdana" w:hAnsi="Verdana" w:cs="Arial"/>
                <w:b/>
                <w:sz w:val="18"/>
                <w:szCs w:val="18"/>
              </w:rPr>
              <w:t>oder dass</w:t>
            </w:r>
          </w:p>
          <w:p w:rsidR="008D12FD" w:rsidRPr="008D12FD" w:rsidRDefault="008D12FD" w:rsidP="008D12FD">
            <w:pPr>
              <w:spacing w:before="20" w:after="20"/>
              <w:ind w:left="1080"/>
              <w:rPr>
                <w:rFonts w:ascii="Verdana" w:hAnsi="Verdana" w:cs="Arial"/>
                <w:b/>
                <w:sz w:val="18"/>
                <w:szCs w:val="18"/>
              </w:rPr>
            </w:pPr>
          </w:p>
          <w:p w:rsidR="008D12FD" w:rsidRPr="008D12FD" w:rsidRDefault="008D12FD" w:rsidP="00523AC7">
            <w:pPr>
              <w:pStyle w:val="Listenabsatz"/>
              <w:numPr>
                <w:ilvl w:val="1"/>
                <w:numId w:val="10"/>
              </w:numPr>
              <w:spacing w:before="20" w:after="20"/>
              <w:rPr>
                <w:rFonts w:ascii="Verdana" w:hAnsi="Verdana" w:cs="Arial"/>
                <w:b/>
                <w:sz w:val="18"/>
                <w:szCs w:val="18"/>
              </w:rPr>
            </w:pPr>
            <w:r>
              <w:rPr>
                <w:rFonts w:ascii="Verdana" w:hAnsi="Verdana" w:cs="Arial"/>
                <w:sz w:val="18"/>
                <w:szCs w:val="18"/>
              </w:rPr>
              <w:t>sie an Umsteigepunkten des ÖPNV-Netzes liegen.</w:t>
            </w:r>
          </w:p>
          <w:p w:rsidR="008D12FD" w:rsidRPr="008D12FD" w:rsidRDefault="008D12FD" w:rsidP="00523AC7">
            <w:pPr>
              <w:pStyle w:val="Listenabsatz"/>
              <w:numPr>
                <w:ilvl w:val="0"/>
                <w:numId w:val="10"/>
              </w:numPr>
              <w:spacing w:before="20" w:after="20"/>
              <w:rPr>
                <w:rFonts w:ascii="Verdana" w:hAnsi="Verdana" w:cs="Arial"/>
                <w:b/>
                <w:sz w:val="18"/>
                <w:szCs w:val="18"/>
              </w:rPr>
            </w:pPr>
            <w:r>
              <w:rPr>
                <w:rFonts w:ascii="Verdana" w:hAnsi="Verdana" w:cs="Arial"/>
                <w:sz w:val="18"/>
                <w:szCs w:val="18"/>
              </w:rPr>
              <w:t xml:space="preserve">Dass im </w:t>
            </w:r>
            <w:r>
              <w:rPr>
                <w:rFonts w:ascii="Verdana" w:hAnsi="Verdana" w:cs="Arial"/>
                <w:b/>
                <w:sz w:val="18"/>
                <w:szCs w:val="18"/>
              </w:rPr>
              <w:t xml:space="preserve">ländlichen Bereich </w:t>
            </w:r>
            <w:r>
              <w:rPr>
                <w:rFonts w:ascii="Verdana" w:hAnsi="Verdana" w:cs="Arial"/>
                <w:sz w:val="18"/>
                <w:szCs w:val="18"/>
              </w:rPr>
              <w:t xml:space="preserve">die angebotenen Abholpunkte </w:t>
            </w:r>
          </w:p>
          <w:p w:rsidR="008D12FD" w:rsidRPr="008D12FD" w:rsidRDefault="008D12FD" w:rsidP="00523AC7">
            <w:pPr>
              <w:pStyle w:val="Listenabsatz"/>
              <w:numPr>
                <w:ilvl w:val="1"/>
                <w:numId w:val="10"/>
              </w:numPr>
              <w:spacing w:before="20" w:after="20"/>
              <w:rPr>
                <w:rFonts w:ascii="Verdana" w:hAnsi="Verdana" w:cs="Arial"/>
                <w:b/>
                <w:sz w:val="18"/>
                <w:szCs w:val="18"/>
              </w:rPr>
            </w:pPr>
            <w:r>
              <w:rPr>
                <w:rFonts w:ascii="Verdana" w:hAnsi="Verdana" w:cs="Arial"/>
                <w:sz w:val="18"/>
                <w:szCs w:val="18"/>
              </w:rPr>
              <w:t>Nicht weiter als maximal 750 m von der Zieladresse entfernt liegen und sie gut mit dem Fahrrad sowie zu Fuß erreichbar sind</w:t>
            </w:r>
          </w:p>
          <w:p w:rsidR="008D12FD" w:rsidRDefault="008D12FD" w:rsidP="008D12FD">
            <w:pPr>
              <w:spacing w:before="20" w:after="20"/>
              <w:ind w:left="1080"/>
              <w:rPr>
                <w:rFonts w:ascii="Verdana" w:hAnsi="Verdana" w:cs="Arial"/>
                <w:b/>
                <w:sz w:val="18"/>
                <w:szCs w:val="18"/>
              </w:rPr>
            </w:pPr>
          </w:p>
          <w:p w:rsidR="008D12FD" w:rsidRDefault="008D12FD" w:rsidP="008D12FD">
            <w:pPr>
              <w:spacing w:before="20" w:after="20"/>
              <w:ind w:left="1080"/>
              <w:rPr>
                <w:rFonts w:ascii="Verdana" w:hAnsi="Verdana" w:cs="Arial"/>
                <w:b/>
                <w:sz w:val="18"/>
                <w:szCs w:val="18"/>
              </w:rPr>
            </w:pPr>
            <w:r>
              <w:rPr>
                <w:rFonts w:ascii="Verdana" w:hAnsi="Verdana" w:cs="Arial"/>
                <w:b/>
                <w:sz w:val="18"/>
                <w:szCs w:val="18"/>
              </w:rPr>
              <w:t>Oder dass sie alternativ</w:t>
            </w:r>
          </w:p>
          <w:p w:rsidR="008D12FD" w:rsidRDefault="008D12FD" w:rsidP="008D12FD">
            <w:pPr>
              <w:spacing w:before="20" w:after="20"/>
              <w:ind w:left="1080"/>
              <w:rPr>
                <w:rFonts w:ascii="Verdana" w:hAnsi="Verdana" w:cs="Arial"/>
                <w:b/>
                <w:sz w:val="18"/>
                <w:szCs w:val="18"/>
              </w:rPr>
            </w:pPr>
          </w:p>
          <w:p w:rsidR="00523AC7" w:rsidRDefault="00523AC7" w:rsidP="00523AC7">
            <w:pPr>
              <w:pStyle w:val="Listenabsatz"/>
              <w:numPr>
                <w:ilvl w:val="1"/>
                <w:numId w:val="8"/>
              </w:numPr>
              <w:spacing w:before="20" w:after="20"/>
              <w:rPr>
                <w:rFonts w:ascii="Verdana" w:hAnsi="Verdana" w:cs="Arial"/>
                <w:sz w:val="18"/>
                <w:szCs w:val="18"/>
              </w:rPr>
            </w:pPr>
            <w:r>
              <w:rPr>
                <w:rFonts w:ascii="Verdana" w:hAnsi="Verdana" w:cs="Arial"/>
                <w:sz w:val="18"/>
                <w:szCs w:val="18"/>
              </w:rPr>
              <w:t>An zentralen Umsteigepunkten des ÖPNV-Netzes oder</w:t>
            </w:r>
          </w:p>
          <w:p w:rsidR="00E245FE" w:rsidRPr="00523AC7" w:rsidRDefault="00523AC7" w:rsidP="00523AC7">
            <w:pPr>
              <w:pStyle w:val="Listenabsatz"/>
              <w:numPr>
                <w:ilvl w:val="1"/>
                <w:numId w:val="8"/>
              </w:numPr>
              <w:spacing w:before="20" w:after="20"/>
              <w:rPr>
                <w:rFonts w:ascii="Verdana" w:hAnsi="Verdana" w:cs="Arial"/>
                <w:sz w:val="18"/>
                <w:szCs w:val="18"/>
              </w:rPr>
            </w:pPr>
            <w:r>
              <w:rPr>
                <w:rFonts w:ascii="Verdana" w:hAnsi="Verdana" w:cs="Arial"/>
                <w:sz w:val="18"/>
                <w:szCs w:val="18"/>
              </w:rPr>
              <w:t>In direkter räumlicher (&lt;150 m) zu einem örtlichen Nahversorgungszentrum (wie bspw. auf einem Supermarktparkplatz) liegen.</w:t>
            </w:r>
          </w:p>
        </w:tc>
      </w:tr>
      <w:tr w:rsidR="00C11983" w:rsidRPr="00DA3A35" w:rsidTr="00B16713">
        <w:tc>
          <w:tcPr>
            <w:tcW w:w="393" w:type="dxa"/>
            <w:tcBorders>
              <w:top w:val="single" w:sz="4" w:space="0" w:color="auto"/>
              <w:left w:val="single" w:sz="4" w:space="0" w:color="auto"/>
              <w:bottom w:val="single" w:sz="4" w:space="0" w:color="auto"/>
              <w:right w:val="single" w:sz="4" w:space="0" w:color="auto"/>
            </w:tcBorders>
            <w:shd w:val="clear" w:color="auto" w:fill="E5EFFB"/>
          </w:tcPr>
          <w:p w:rsidR="00C11983" w:rsidRPr="00611A3B" w:rsidRDefault="00523AC7"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11983" w:rsidRDefault="00523AC7" w:rsidP="00523AC7">
            <w:pPr>
              <w:spacing w:before="20" w:after="20"/>
              <w:rPr>
                <w:rFonts w:ascii="Verdana" w:hAnsi="Verdana" w:cs="Arial"/>
                <w:b/>
                <w:sz w:val="18"/>
                <w:szCs w:val="18"/>
              </w:rPr>
            </w:pPr>
            <w:r>
              <w:rPr>
                <w:rFonts w:ascii="Verdana" w:hAnsi="Verdana" w:cs="Arial"/>
                <w:b/>
                <w:sz w:val="18"/>
                <w:szCs w:val="18"/>
              </w:rPr>
              <w:t>Eine Beschreibung von Lage und Art der alternativen Abholorte ist dem Antrag beigefügt.</w:t>
            </w:r>
          </w:p>
        </w:tc>
      </w:tr>
    </w:tbl>
    <w:p w:rsidR="00FD1E7B" w:rsidRDefault="00FD1E7B" w:rsidP="00EE14F1">
      <w:pPr>
        <w:rPr>
          <w:rFonts w:ascii="Verdana" w:hAnsi="Verdana"/>
          <w:b/>
          <w:sz w:val="18"/>
          <w:szCs w:val="18"/>
          <w:u w:val="single"/>
        </w:rPr>
      </w:pPr>
    </w:p>
    <w:p w:rsidR="00091064" w:rsidRDefault="00091064">
      <w:pPr>
        <w:overflowPunct/>
        <w:autoSpaceDE/>
        <w:autoSpaceDN/>
        <w:adjustRightInd/>
        <w:textAlignment w:val="auto"/>
        <w:rPr>
          <w:rFonts w:ascii="Verdana" w:hAnsi="Verdana"/>
          <w:b/>
          <w:sz w:val="18"/>
          <w:szCs w:val="18"/>
          <w:u w:val="single"/>
        </w:rPr>
      </w:pPr>
    </w:p>
    <w:p w:rsidR="00091064" w:rsidRDefault="001F2872" w:rsidP="00091064">
      <w:pPr>
        <w:spacing w:after="120"/>
        <w:rPr>
          <w:rFonts w:ascii="Verdana" w:hAnsi="Verdana"/>
          <w:b/>
          <w:sz w:val="18"/>
          <w:szCs w:val="18"/>
          <w:u w:val="single"/>
        </w:rPr>
      </w:pPr>
      <w:r w:rsidRPr="001F2872">
        <w:rPr>
          <w:rFonts w:ascii="Verdana" w:hAnsi="Verdana"/>
          <w:b/>
          <w:sz w:val="18"/>
          <w:szCs w:val="18"/>
          <w:u w:val="single"/>
        </w:rPr>
        <w:t>3.5</w:t>
      </w:r>
      <w:r>
        <w:rPr>
          <w:rFonts w:ascii="Verdana" w:hAnsi="Verdana"/>
          <w:b/>
          <w:sz w:val="18"/>
          <w:szCs w:val="18"/>
          <w:u w:val="single"/>
        </w:rPr>
        <w:t xml:space="preserve"> </w:t>
      </w:r>
      <w:r w:rsidRPr="001F2872">
        <w:rPr>
          <w:rFonts w:ascii="Verdana" w:hAnsi="Verdana"/>
          <w:b/>
          <w:sz w:val="18"/>
          <w:szCs w:val="18"/>
          <w:u w:val="single"/>
        </w:rPr>
        <w:t>Ausschluss von zusätzlichen Einweg-Transportverpackungen, -Packmittel oder L</w:t>
      </w:r>
      <w:r>
        <w:rPr>
          <w:rFonts w:ascii="Verdana" w:hAnsi="Verdana"/>
          <w:b/>
          <w:sz w:val="18"/>
          <w:szCs w:val="18"/>
          <w:u w:val="single"/>
        </w:rPr>
        <w:t>a</w:t>
      </w:r>
      <w:r w:rsidRPr="001F2872">
        <w:rPr>
          <w:rFonts w:ascii="Verdana" w:hAnsi="Verdana"/>
          <w:b/>
          <w:sz w:val="18"/>
          <w:szCs w:val="18"/>
          <w:u w:val="single"/>
        </w:rPr>
        <w:t>dungssicherungen</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F2872"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1F2872" w:rsidRPr="00611A3B" w:rsidRDefault="001F2872"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F2872" w:rsidRDefault="00164ED3" w:rsidP="00B16713">
            <w:pPr>
              <w:spacing w:before="20" w:after="20"/>
              <w:rPr>
                <w:rFonts w:ascii="Verdana" w:hAnsi="Verdana" w:cs="Arial"/>
                <w:b/>
                <w:sz w:val="18"/>
                <w:szCs w:val="18"/>
              </w:rPr>
            </w:pPr>
            <w:r>
              <w:rPr>
                <w:rFonts w:ascii="Verdana" w:hAnsi="Verdana" w:cs="Arial"/>
                <w:b/>
                <w:sz w:val="18"/>
                <w:szCs w:val="18"/>
              </w:rPr>
              <w:t>Hiermit bestätigen wir,</w:t>
            </w:r>
          </w:p>
          <w:p w:rsidR="00164ED3" w:rsidRPr="00164ED3" w:rsidRDefault="00164ED3" w:rsidP="00164ED3">
            <w:pPr>
              <w:pStyle w:val="Listenabsatz"/>
              <w:numPr>
                <w:ilvl w:val="0"/>
                <w:numId w:val="11"/>
              </w:numPr>
              <w:spacing w:before="20" w:after="20"/>
              <w:rPr>
                <w:rFonts w:ascii="Verdana" w:hAnsi="Verdana" w:cs="Arial"/>
                <w:b/>
                <w:sz w:val="18"/>
                <w:szCs w:val="18"/>
              </w:rPr>
            </w:pPr>
            <w:r>
              <w:rPr>
                <w:rFonts w:ascii="Verdana" w:hAnsi="Verdana" w:cs="Arial"/>
                <w:sz w:val="18"/>
                <w:szCs w:val="18"/>
              </w:rPr>
              <w:t xml:space="preserve">Dass im Rahmen von Lieferdienstleistungen keine </w:t>
            </w:r>
            <w:r>
              <w:rPr>
                <w:rFonts w:ascii="Verdana" w:hAnsi="Verdana" w:cs="Arial"/>
                <w:b/>
                <w:sz w:val="18"/>
                <w:szCs w:val="18"/>
              </w:rPr>
              <w:t xml:space="preserve">zusätzlichen </w:t>
            </w:r>
            <w:r>
              <w:rPr>
                <w:rFonts w:ascii="Verdana" w:hAnsi="Verdana" w:cs="Arial"/>
                <w:sz w:val="18"/>
                <w:szCs w:val="18"/>
              </w:rPr>
              <w:t>Einweg-Transportverpackungen, Einweg-Packmittel oder Einweg-Ladungssicherungen verwendet werden,</w:t>
            </w:r>
          </w:p>
          <w:p w:rsidR="00164ED3" w:rsidRPr="00164ED3" w:rsidRDefault="00164ED3" w:rsidP="00164ED3">
            <w:pPr>
              <w:pStyle w:val="Listenabsatz"/>
              <w:numPr>
                <w:ilvl w:val="0"/>
                <w:numId w:val="11"/>
              </w:numPr>
              <w:spacing w:before="20" w:after="20"/>
              <w:rPr>
                <w:rFonts w:ascii="Verdana" w:hAnsi="Verdana" w:cs="Arial"/>
                <w:b/>
                <w:sz w:val="18"/>
                <w:szCs w:val="18"/>
              </w:rPr>
            </w:pPr>
            <w:r>
              <w:rPr>
                <w:rFonts w:ascii="Verdana" w:hAnsi="Verdana" w:cs="Arial"/>
                <w:sz w:val="18"/>
                <w:szCs w:val="18"/>
              </w:rPr>
              <w:t xml:space="preserve">Dass </w:t>
            </w:r>
            <w:r w:rsidR="00661C3F">
              <w:rPr>
                <w:rFonts w:ascii="Verdana" w:hAnsi="Verdana" w:cs="Arial"/>
                <w:sz w:val="18"/>
                <w:szCs w:val="18"/>
              </w:rPr>
              <w:t xml:space="preserve">es sich </w:t>
            </w:r>
            <w:r>
              <w:rPr>
                <w:rFonts w:ascii="Verdana" w:hAnsi="Verdana" w:cs="Arial"/>
                <w:sz w:val="18"/>
                <w:szCs w:val="18"/>
              </w:rPr>
              <w:t>beim Einsatz zusätzlicher Transportverpackungen, Packmittel oder Transportsicherungen</w:t>
            </w:r>
            <w:r w:rsidR="00661C3F">
              <w:rPr>
                <w:rFonts w:ascii="Verdana" w:hAnsi="Verdana" w:cs="Arial"/>
                <w:sz w:val="18"/>
                <w:szCs w:val="18"/>
              </w:rPr>
              <w:t xml:space="preserve"> um mehrfach nutzbare Produkte (wie z.B. Transportboxen, Packriemen,</w:t>
            </w:r>
            <w:r w:rsidR="003510B4">
              <w:rPr>
                <w:rFonts w:ascii="Verdana" w:hAnsi="Verdana" w:cs="Arial"/>
                <w:sz w:val="18"/>
                <w:szCs w:val="18"/>
              </w:rPr>
              <w:t xml:space="preserve"> </w:t>
            </w:r>
            <w:r w:rsidR="00661C3F">
              <w:rPr>
                <w:rFonts w:ascii="Verdana" w:hAnsi="Verdana" w:cs="Arial"/>
                <w:sz w:val="18"/>
                <w:szCs w:val="18"/>
              </w:rPr>
              <w:t>…) handelt.</w:t>
            </w:r>
          </w:p>
        </w:tc>
      </w:tr>
      <w:tr w:rsidR="00661C3F" w:rsidTr="00D63CD3">
        <w:tc>
          <w:tcPr>
            <w:tcW w:w="393" w:type="dxa"/>
            <w:tcBorders>
              <w:top w:val="single" w:sz="4" w:space="0" w:color="auto"/>
            </w:tcBorders>
            <w:shd w:val="clear" w:color="auto" w:fill="auto"/>
          </w:tcPr>
          <w:p w:rsidR="00661C3F" w:rsidRPr="00611A3B" w:rsidRDefault="00661C3F" w:rsidP="00B16713">
            <w:pPr>
              <w:spacing w:before="20" w:after="20"/>
              <w:jc w:val="center"/>
              <w:rPr>
                <w:rFonts w:ascii="Verdana" w:hAnsi="Verdana" w:cs="Arial"/>
                <w:sz w:val="18"/>
                <w:szCs w:val="18"/>
              </w:rPr>
            </w:pPr>
          </w:p>
        </w:tc>
        <w:tc>
          <w:tcPr>
            <w:tcW w:w="8646" w:type="dxa"/>
            <w:tcBorders>
              <w:left w:val="nil"/>
              <w:bottom w:val="single" w:sz="4" w:space="0" w:color="auto"/>
            </w:tcBorders>
            <w:shd w:val="clear" w:color="auto" w:fill="auto"/>
          </w:tcPr>
          <w:p w:rsidR="00661C3F" w:rsidRPr="00D63CD3" w:rsidRDefault="00D63CD3" w:rsidP="00B16713">
            <w:pPr>
              <w:spacing w:before="20" w:after="20"/>
              <w:rPr>
                <w:rFonts w:ascii="Verdana" w:hAnsi="Verdana" w:cs="Arial"/>
                <w:sz w:val="18"/>
                <w:szCs w:val="18"/>
              </w:rPr>
            </w:pPr>
            <w:r>
              <w:rPr>
                <w:rFonts w:ascii="Verdana" w:hAnsi="Verdana" w:cs="Arial"/>
                <w:sz w:val="18"/>
                <w:szCs w:val="18"/>
              </w:rPr>
              <w:t>Folgende mehrfach nutzbaren Produkte werden verwendet:</w:t>
            </w:r>
          </w:p>
        </w:tc>
      </w:tr>
      <w:tr w:rsidR="00D63CD3" w:rsidTr="00872E08">
        <w:tc>
          <w:tcPr>
            <w:tcW w:w="393" w:type="dxa"/>
            <w:tcBorders>
              <w:right w:val="single" w:sz="4" w:space="0" w:color="auto"/>
            </w:tcBorders>
            <w:shd w:val="clear" w:color="auto" w:fill="auto"/>
          </w:tcPr>
          <w:p w:rsidR="00D63CD3" w:rsidRPr="00611A3B" w:rsidRDefault="00D63CD3" w:rsidP="00B16713">
            <w:pPr>
              <w:spacing w:before="20" w:after="20"/>
              <w:jc w:val="center"/>
              <w:rPr>
                <w:rFonts w:ascii="Verdana" w:hAnsi="Verdana" w:cs="Arial"/>
                <w:sz w:val="18"/>
                <w:szCs w:val="18"/>
              </w:rPr>
            </w:pPr>
          </w:p>
        </w:tc>
        <w:tc>
          <w:tcPr>
            <w:tcW w:w="864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D63CD3" w:rsidRDefault="00D63CD3" w:rsidP="00D63CD3">
            <w:pPr>
              <w:tabs>
                <w:tab w:val="left" w:pos="915"/>
              </w:tabs>
              <w:spacing w:before="20" w:after="20"/>
              <w:rPr>
                <w:rFonts w:ascii="Verdana" w:hAnsi="Verdana" w:cs="Arial"/>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63CD3" w:rsidTr="00D63CD3">
        <w:tc>
          <w:tcPr>
            <w:tcW w:w="393" w:type="dxa"/>
            <w:shd w:val="clear" w:color="auto" w:fill="auto"/>
          </w:tcPr>
          <w:p w:rsidR="00D63CD3" w:rsidRPr="00611A3B" w:rsidRDefault="00D63CD3" w:rsidP="00B16713">
            <w:pPr>
              <w:spacing w:before="20" w:after="20"/>
              <w:jc w:val="center"/>
              <w:rPr>
                <w:rFonts w:ascii="Verdana" w:hAnsi="Verdana" w:cs="Arial"/>
                <w:sz w:val="18"/>
                <w:szCs w:val="18"/>
              </w:rPr>
            </w:pPr>
          </w:p>
        </w:tc>
        <w:tc>
          <w:tcPr>
            <w:tcW w:w="8646" w:type="dxa"/>
            <w:tcBorders>
              <w:top w:val="single" w:sz="4" w:space="0" w:color="auto"/>
              <w:left w:val="nil"/>
              <w:bottom w:val="single" w:sz="4" w:space="0" w:color="auto"/>
            </w:tcBorders>
            <w:shd w:val="clear" w:color="auto" w:fill="auto"/>
          </w:tcPr>
          <w:p w:rsidR="00D63CD3" w:rsidRDefault="00D63CD3" w:rsidP="00B16713">
            <w:pPr>
              <w:spacing w:before="20" w:after="20"/>
              <w:rPr>
                <w:rFonts w:ascii="Verdana" w:hAnsi="Verdana" w:cs="Arial"/>
                <w:sz w:val="18"/>
                <w:szCs w:val="18"/>
              </w:rPr>
            </w:pPr>
            <w:r>
              <w:rPr>
                <w:rFonts w:ascii="Verdana" w:hAnsi="Verdana" w:cs="Arial"/>
                <w:sz w:val="18"/>
                <w:szCs w:val="18"/>
              </w:rPr>
              <w:t>Durch folgende Maßnahmen wird eine Mehrfachnutzung sichergestellt:</w:t>
            </w:r>
          </w:p>
        </w:tc>
      </w:tr>
      <w:tr w:rsidR="00D63CD3" w:rsidTr="00872E08">
        <w:tc>
          <w:tcPr>
            <w:tcW w:w="393" w:type="dxa"/>
            <w:tcBorders>
              <w:right w:val="single" w:sz="4" w:space="0" w:color="auto"/>
            </w:tcBorders>
            <w:shd w:val="clear" w:color="auto" w:fill="auto"/>
          </w:tcPr>
          <w:p w:rsidR="00D63CD3" w:rsidRPr="00611A3B" w:rsidRDefault="00D63CD3" w:rsidP="00B16713">
            <w:pPr>
              <w:spacing w:before="20" w:after="20"/>
              <w:jc w:val="center"/>
              <w:rPr>
                <w:rFonts w:ascii="Verdana" w:hAnsi="Verdana" w:cs="Arial"/>
                <w:sz w:val="18"/>
                <w:szCs w:val="18"/>
              </w:rPr>
            </w:pPr>
          </w:p>
        </w:tc>
        <w:tc>
          <w:tcPr>
            <w:tcW w:w="864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D63CD3" w:rsidRDefault="00D63CD3" w:rsidP="00B16713">
            <w:pPr>
              <w:spacing w:before="20" w:after="20"/>
              <w:rPr>
                <w:rFonts w:ascii="Verdana" w:hAnsi="Verdana" w:cs="Arial"/>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E054A5" w:rsidRDefault="00E054A5">
      <w:pPr>
        <w:overflowPunct/>
        <w:autoSpaceDE/>
        <w:autoSpaceDN/>
        <w:adjustRightInd/>
        <w:textAlignment w:val="auto"/>
        <w:rPr>
          <w:rFonts w:ascii="Verdana" w:hAnsi="Verdana"/>
          <w:b/>
          <w:sz w:val="18"/>
          <w:szCs w:val="18"/>
          <w:u w:val="single"/>
        </w:rPr>
      </w:pPr>
      <w:r>
        <w:rPr>
          <w:rFonts w:ascii="Verdana" w:hAnsi="Verdana"/>
          <w:b/>
          <w:sz w:val="18"/>
          <w:szCs w:val="18"/>
          <w:u w:val="single"/>
        </w:rPr>
        <w:br w:type="page"/>
      </w:r>
    </w:p>
    <w:p w:rsidR="00FD1E7B" w:rsidRDefault="00FD1E7B" w:rsidP="00EE14F1">
      <w:pPr>
        <w:rPr>
          <w:rFonts w:ascii="Verdana" w:hAnsi="Verdana"/>
          <w:b/>
          <w:sz w:val="18"/>
          <w:szCs w:val="18"/>
          <w:u w:val="single"/>
        </w:rPr>
      </w:pPr>
    </w:p>
    <w:p w:rsidR="00EE14F1" w:rsidRDefault="00B16713" w:rsidP="008B5C4C">
      <w:pPr>
        <w:spacing w:after="120"/>
        <w:rPr>
          <w:rFonts w:ascii="Verdana" w:hAnsi="Verdana"/>
          <w:b/>
          <w:sz w:val="18"/>
          <w:szCs w:val="18"/>
          <w:u w:val="single"/>
        </w:rPr>
      </w:pPr>
      <w:r>
        <w:rPr>
          <w:rFonts w:ascii="Verdana" w:hAnsi="Verdana"/>
          <w:b/>
          <w:sz w:val="18"/>
          <w:szCs w:val="18"/>
          <w:u w:val="single"/>
        </w:rPr>
        <w:t>3.6 Arbeitsbedingungen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EE14F1" w:rsidRPr="00611A3B"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rsidR="00EE14F1" w:rsidRDefault="00163490" w:rsidP="003E3A99">
            <w:pPr>
              <w:pStyle w:val="Listenabsatz"/>
              <w:numPr>
                <w:ilvl w:val="0"/>
                <w:numId w:val="7"/>
              </w:numPr>
              <w:spacing w:before="20" w:after="20"/>
              <w:rPr>
                <w:rFonts w:ascii="Verdana" w:hAnsi="Verdana" w:cs="Arial"/>
                <w:sz w:val="18"/>
                <w:szCs w:val="18"/>
              </w:rPr>
            </w:pPr>
            <w:r w:rsidRPr="00163490">
              <w:rPr>
                <w:rFonts w:ascii="Verdana" w:hAnsi="Verdana" w:cs="Arial"/>
                <w:sz w:val="18"/>
                <w:szCs w:val="18"/>
              </w:rPr>
              <w:t xml:space="preserve">dass </w:t>
            </w:r>
            <w:proofErr w:type="gramStart"/>
            <w:r w:rsidR="003E3A99">
              <w:rPr>
                <w:rFonts w:ascii="Verdana" w:hAnsi="Verdana" w:cs="Arial"/>
                <w:sz w:val="18"/>
                <w:szCs w:val="18"/>
              </w:rPr>
              <w:t>Arbeitnehmer:innen</w:t>
            </w:r>
            <w:proofErr w:type="gramEnd"/>
            <w:r w:rsidR="003E3A99">
              <w:rPr>
                <w:rFonts w:ascii="Verdana" w:hAnsi="Verdana" w:cs="Arial"/>
                <w:sz w:val="18"/>
                <w:szCs w:val="18"/>
              </w:rPr>
              <w:t xml:space="preserve"> fest angestellt sind,</w:t>
            </w:r>
          </w:p>
          <w:p w:rsidR="003E3A99" w:rsidRDefault="003E3A99"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dass keine Arbeitsverträge mit sachgrundloser Befristung geschlossen werden,</w:t>
            </w:r>
          </w:p>
          <w:p w:rsidR="003E3A99" w:rsidRDefault="003E3A99"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dass die Wochenarbeitszeit maximal 40 Stunden, mit Überstunden maximal 45 Stunden beträgt,</w:t>
            </w:r>
          </w:p>
          <w:p w:rsidR="003E3A99" w:rsidRDefault="001C3D53"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 xml:space="preserve">dass </w:t>
            </w:r>
            <w:r w:rsidR="003E3A99">
              <w:rPr>
                <w:rFonts w:ascii="Verdana" w:hAnsi="Verdana" w:cs="Arial"/>
                <w:sz w:val="18"/>
                <w:szCs w:val="18"/>
              </w:rPr>
              <w:t>die tägliche Arbeitszeit</w:t>
            </w:r>
            <w:r>
              <w:rPr>
                <w:rFonts w:ascii="Verdana" w:hAnsi="Verdana" w:cs="Arial"/>
                <w:sz w:val="18"/>
                <w:szCs w:val="18"/>
              </w:rPr>
              <w:t xml:space="preserve"> acht Stunden nicht überschreitet, mit Ausnahme von dringenden Fällen und dann nur zu unaufschiebbaren Arbeiten und solange die Beschaffung einer anderweitigen Hilfe nicht möglich ist,</w:t>
            </w:r>
          </w:p>
          <w:p w:rsidR="001C3D53" w:rsidRDefault="001C3D53"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dass höchstens an sechs Tagen in der Woche gearbeitet wird und innerhalb von zwei Wochen mindestens zwei Tage arbeitsfrei sind,</w:t>
            </w:r>
          </w:p>
          <w:p w:rsidR="001C3D53" w:rsidRDefault="001C3D53"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 xml:space="preserve">dass die Arbeitszeiten mit mindestens vier Tagen Vorlauf an die </w:t>
            </w:r>
            <w:proofErr w:type="gramStart"/>
            <w:r>
              <w:rPr>
                <w:rFonts w:ascii="Verdana" w:hAnsi="Verdana" w:cs="Arial"/>
                <w:sz w:val="18"/>
                <w:szCs w:val="18"/>
              </w:rPr>
              <w:t>Arbeitnehmer:innen</w:t>
            </w:r>
            <w:proofErr w:type="gramEnd"/>
            <w:r>
              <w:rPr>
                <w:rFonts w:ascii="Verdana" w:hAnsi="Verdana" w:cs="Arial"/>
                <w:sz w:val="18"/>
                <w:szCs w:val="18"/>
              </w:rPr>
              <w:t xml:space="preserve"> kommuniziert werden</w:t>
            </w:r>
          </w:p>
          <w:p w:rsidR="001C3D53" w:rsidRDefault="00073356"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dass die Arbeitszeit mit Eintreffen an der Arbeitsstätte beginnt und nach Auslieferung der letzten Sendung nach Eintreffen im Depot und dem Abschluss der weiteren notwendigen Arbeiten endet,</w:t>
            </w:r>
          </w:p>
          <w:p w:rsidR="00073356" w:rsidRDefault="00073356"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dass</w:t>
            </w:r>
            <w:r w:rsidR="00F75C66">
              <w:rPr>
                <w:rFonts w:ascii="Verdana" w:hAnsi="Verdana" w:cs="Arial"/>
                <w:sz w:val="18"/>
                <w:szCs w:val="18"/>
              </w:rPr>
              <w:t xml:space="preserve"> die Bezahlung mindestens dem gesetzlichen Mindestlohn entspricht und dass Zuschläge und Spesen extra zu vergüten sind und nicht zur Erlangung des Mindestlohns angerechnet werden,</w:t>
            </w:r>
          </w:p>
          <w:p w:rsidR="00F75C66" w:rsidRDefault="00F75C66"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dass die für die Verrichtung der Tätigkeit notwendige Ausrüstung (Tran</w:t>
            </w:r>
            <w:r w:rsidR="003510B4">
              <w:rPr>
                <w:rFonts w:ascii="Verdana" w:hAnsi="Verdana" w:cs="Arial"/>
                <w:sz w:val="18"/>
                <w:szCs w:val="18"/>
              </w:rPr>
              <w:t>s</w:t>
            </w:r>
            <w:r>
              <w:rPr>
                <w:rFonts w:ascii="Verdana" w:hAnsi="Verdana" w:cs="Arial"/>
                <w:sz w:val="18"/>
                <w:szCs w:val="18"/>
              </w:rPr>
              <w:t>port</w:t>
            </w:r>
            <w:r w:rsidR="003510B4">
              <w:rPr>
                <w:rFonts w:ascii="Verdana" w:hAnsi="Verdana" w:cs="Arial"/>
                <w:sz w:val="18"/>
                <w:szCs w:val="18"/>
              </w:rPr>
              <w:t xml:space="preserve"> -</w:t>
            </w:r>
            <w:r>
              <w:rPr>
                <w:rFonts w:ascii="Verdana" w:hAnsi="Verdana" w:cs="Arial"/>
                <w:sz w:val="18"/>
                <w:szCs w:val="18"/>
              </w:rPr>
              <w:t xml:space="preserve">(Hilfs)mittel, Arbeitskleidung, Kommunikationsmittel, usw.) den </w:t>
            </w:r>
            <w:proofErr w:type="gramStart"/>
            <w:r>
              <w:rPr>
                <w:rFonts w:ascii="Verdana" w:hAnsi="Verdana" w:cs="Arial"/>
                <w:sz w:val="18"/>
                <w:szCs w:val="18"/>
              </w:rPr>
              <w:t>Arbeitnehmer:innen</w:t>
            </w:r>
            <w:proofErr w:type="gramEnd"/>
            <w:r>
              <w:rPr>
                <w:rFonts w:ascii="Verdana" w:hAnsi="Verdana" w:cs="Arial"/>
                <w:sz w:val="18"/>
                <w:szCs w:val="18"/>
              </w:rPr>
              <w:t xml:space="preserve"> unentgeltlich vom Arbeitgeber zur Verfügung gestellt werden,</w:t>
            </w:r>
          </w:p>
          <w:p w:rsidR="00F75C66" w:rsidRDefault="00F75C66" w:rsidP="003E3A99">
            <w:pPr>
              <w:pStyle w:val="Listenabsatz"/>
              <w:numPr>
                <w:ilvl w:val="0"/>
                <w:numId w:val="7"/>
              </w:numPr>
              <w:spacing w:before="20" w:after="20"/>
              <w:rPr>
                <w:rFonts w:ascii="Verdana" w:hAnsi="Verdana" w:cs="Arial"/>
                <w:sz w:val="18"/>
                <w:szCs w:val="18"/>
              </w:rPr>
            </w:pPr>
            <w:r>
              <w:rPr>
                <w:rFonts w:ascii="Verdana" w:hAnsi="Verdana" w:cs="Arial"/>
                <w:sz w:val="18"/>
                <w:szCs w:val="18"/>
              </w:rPr>
              <w:t xml:space="preserve">dass der </w:t>
            </w:r>
            <w:proofErr w:type="gramStart"/>
            <w:r>
              <w:rPr>
                <w:rFonts w:ascii="Verdana" w:hAnsi="Verdana" w:cs="Arial"/>
                <w:sz w:val="18"/>
                <w:szCs w:val="18"/>
              </w:rPr>
              <w:t>Arbeitnehmer:innen</w:t>
            </w:r>
            <w:proofErr w:type="gramEnd"/>
            <w:r>
              <w:rPr>
                <w:rFonts w:ascii="Verdana" w:hAnsi="Verdana" w:cs="Arial"/>
                <w:sz w:val="18"/>
                <w:szCs w:val="18"/>
              </w:rPr>
              <w:t>-Datenschutz gewährleistet ist,</w:t>
            </w:r>
          </w:p>
          <w:p w:rsidR="00F75C66" w:rsidRDefault="00F75C66" w:rsidP="00F75C66">
            <w:pPr>
              <w:pStyle w:val="Listenabsatz"/>
              <w:numPr>
                <w:ilvl w:val="0"/>
                <w:numId w:val="7"/>
              </w:numPr>
              <w:spacing w:before="20" w:after="20"/>
              <w:rPr>
                <w:rFonts w:ascii="Verdana" w:hAnsi="Verdana" w:cs="Arial"/>
                <w:sz w:val="18"/>
                <w:szCs w:val="18"/>
              </w:rPr>
            </w:pPr>
            <w:r>
              <w:rPr>
                <w:rFonts w:ascii="Verdana" w:hAnsi="Verdana" w:cs="Arial"/>
                <w:sz w:val="18"/>
                <w:szCs w:val="18"/>
              </w:rPr>
              <w:t>dass eine Leistungs-</w:t>
            </w:r>
            <w:r w:rsidR="003510B4">
              <w:rPr>
                <w:rFonts w:ascii="Verdana" w:hAnsi="Verdana" w:cs="Arial"/>
                <w:sz w:val="18"/>
                <w:szCs w:val="18"/>
              </w:rPr>
              <w:t xml:space="preserve"> </w:t>
            </w:r>
            <w:r>
              <w:rPr>
                <w:rFonts w:ascii="Verdana" w:hAnsi="Verdana" w:cs="Arial"/>
                <w:sz w:val="18"/>
                <w:szCs w:val="18"/>
              </w:rPr>
              <w:t xml:space="preserve">und Verhaltenskontrolle der </w:t>
            </w:r>
            <w:proofErr w:type="gramStart"/>
            <w:r>
              <w:rPr>
                <w:rFonts w:ascii="Verdana" w:hAnsi="Verdana" w:cs="Arial"/>
                <w:sz w:val="18"/>
                <w:szCs w:val="18"/>
              </w:rPr>
              <w:t>Arbeitnehmer:innen</w:t>
            </w:r>
            <w:proofErr w:type="gramEnd"/>
            <w:r>
              <w:rPr>
                <w:rFonts w:ascii="Verdana" w:hAnsi="Verdana" w:cs="Arial"/>
                <w:sz w:val="18"/>
                <w:szCs w:val="18"/>
              </w:rPr>
              <w:t xml:space="preserve"> durch IT-Techniken ausgeschlossen wird,</w:t>
            </w:r>
          </w:p>
          <w:p w:rsidR="00F75C66" w:rsidRPr="00F75C66" w:rsidRDefault="00F75C66" w:rsidP="00F75C66">
            <w:pPr>
              <w:pStyle w:val="Listenabsatz"/>
              <w:numPr>
                <w:ilvl w:val="0"/>
                <w:numId w:val="7"/>
              </w:numPr>
              <w:spacing w:before="20" w:after="20"/>
              <w:rPr>
                <w:rFonts w:ascii="Verdana" w:hAnsi="Verdana" w:cs="Arial"/>
                <w:sz w:val="18"/>
                <w:szCs w:val="18"/>
              </w:rPr>
            </w:pPr>
            <w:r>
              <w:rPr>
                <w:rFonts w:ascii="Verdana" w:hAnsi="Verdana" w:cs="Arial"/>
                <w:sz w:val="18"/>
                <w:szCs w:val="18"/>
              </w:rPr>
              <w:t>dass Betriebsratsgründungen unterstützt werden.</w:t>
            </w:r>
          </w:p>
        </w:tc>
      </w:tr>
      <w:tr w:rsidR="00286C70" w:rsidRPr="00611A3B"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EA1C44" w:rsidRDefault="00C3083C" w:rsidP="006304B8">
            <w:pPr>
              <w:spacing w:before="20" w:after="20"/>
              <w:rPr>
                <w:rFonts w:ascii="Verdana" w:hAnsi="Verdana" w:cs="Arial"/>
                <w:b/>
                <w:sz w:val="18"/>
                <w:szCs w:val="18"/>
              </w:rPr>
            </w:pPr>
            <w:r>
              <w:rPr>
                <w:rFonts w:ascii="Verdana" w:hAnsi="Verdana" w:cs="Arial"/>
                <w:b/>
                <w:sz w:val="18"/>
                <w:szCs w:val="18"/>
              </w:rPr>
              <w:t>Mitgliedschaft in einem Arbeitgeberverband liegt vor.</w:t>
            </w:r>
          </w:p>
        </w:tc>
      </w:tr>
      <w:tr w:rsidR="00286C70" w:rsidRPr="00611A3B"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EA1C44" w:rsidRDefault="00C3083C" w:rsidP="006304B8">
            <w:pPr>
              <w:spacing w:before="20" w:after="20"/>
              <w:rPr>
                <w:rFonts w:ascii="Verdana" w:hAnsi="Verdana" w:cs="Arial"/>
                <w:b/>
                <w:sz w:val="18"/>
                <w:szCs w:val="18"/>
              </w:rPr>
            </w:pPr>
            <w:r>
              <w:rPr>
                <w:rFonts w:ascii="Verdana" w:hAnsi="Verdana" w:cs="Arial"/>
                <w:b/>
                <w:sz w:val="18"/>
                <w:szCs w:val="18"/>
              </w:rPr>
              <w:t>Alternativ wird ein Standardarbeitsvertrag als Nachweis vorgelegt.</w:t>
            </w:r>
          </w:p>
        </w:tc>
      </w:tr>
      <w:tr w:rsidR="00286C70" w:rsidRPr="00611A3B" w:rsidTr="00163490">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EA1C44" w:rsidRDefault="00C3083C" w:rsidP="006304B8">
            <w:pPr>
              <w:spacing w:before="20" w:after="20"/>
              <w:rPr>
                <w:rFonts w:ascii="Verdana" w:hAnsi="Verdana" w:cs="Arial"/>
                <w:b/>
                <w:sz w:val="18"/>
                <w:szCs w:val="18"/>
              </w:rPr>
            </w:pPr>
            <w:bookmarkStart w:id="11" w:name="_Hlk122684109"/>
            <w:r>
              <w:rPr>
                <w:rFonts w:ascii="Verdana" w:hAnsi="Verdana" w:cs="Arial"/>
                <w:b/>
                <w:sz w:val="18"/>
                <w:szCs w:val="18"/>
              </w:rPr>
              <w:t>Prüfsiegel der Präqualifizierungsstelle Zertifizierung Bau GmbH (ZertBau</w:t>
            </w:r>
            <w:bookmarkEnd w:id="11"/>
            <w:r>
              <w:rPr>
                <w:rFonts w:ascii="Verdana" w:hAnsi="Verdana" w:cs="Arial"/>
                <w:b/>
                <w:sz w:val="18"/>
                <w:szCs w:val="18"/>
              </w:rPr>
              <w:t>) liegt vor.</w:t>
            </w:r>
          </w:p>
        </w:tc>
      </w:tr>
      <w:tr w:rsidR="00806121" w:rsidRPr="00611A3B" w:rsidTr="00872E08">
        <w:tc>
          <w:tcPr>
            <w:tcW w:w="421" w:type="dxa"/>
            <w:tcBorders>
              <w:top w:val="single" w:sz="4" w:space="0" w:color="auto"/>
              <w:left w:val="single" w:sz="4" w:space="0" w:color="auto"/>
              <w:right w:val="single" w:sz="4" w:space="0" w:color="auto"/>
            </w:tcBorders>
            <w:shd w:val="clear" w:color="auto" w:fill="E5EFFB"/>
          </w:tcPr>
          <w:p w:rsidR="00806121" w:rsidRPr="00360FCA" w:rsidRDefault="004A4AFB"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bottom w:val="single" w:sz="4" w:space="0" w:color="auto"/>
            </w:tcBorders>
            <w:shd w:val="clear" w:color="auto" w:fill="auto"/>
          </w:tcPr>
          <w:p w:rsidR="00806121" w:rsidRPr="00EA1C44" w:rsidRDefault="004A4AFB" w:rsidP="006304B8">
            <w:pPr>
              <w:spacing w:before="20" w:after="20"/>
              <w:rPr>
                <w:rFonts w:ascii="Verdana" w:hAnsi="Verdana" w:cs="Arial"/>
                <w:b/>
                <w:sz w:val="18"/>
                <w:szCs w:val="18"/>
              </w:rPr>
            </w:pPr>
            <w:r>
              <w:rPr>
                <w:rFonts w:ascii="Verdana" w:hAnsi="Verdana" w:cs="Arial"/>
                <w:b/>
                <w:sz w:val="18"/>
                <w:szCs w:val="18"/>
              </w:rPr>
              <w:t xml:space="preserve">An der Lieferdienstleistung sind auch die folgenden Subunternehmen </w:t>
            </w:r>
            <w:r w:rsidR="00872E08">
              <w:rPr>
                <w:rFonts w:ascii="Verdana" w:hAnsi="Verdana" w:cs="Arial"/>
                <w:b/>
                <w:sz w:val="18"/>
                <w:szCs w:val="18"/>
              </w:rPr>
              <w:t xml:space="preserve">oder andere (unter-)beauftragten Unternehmen (Name und vollständige Adresse eingeben) </w:t>
            </w:r>
            <w:r>
              <w:rPr>
                <w:rFonts w:ascii="Verdana" w:hAnsi="Verdana" w:cs="Arial"/>
                <w:b/>
                <w:sz w:val="18"/>
                <w:szCs w:val="18"/>
              </w:rPr>
              <w:t>beteiligt</w:t>
            </w:r>
            <w:r w:rsidR="00872E08">
              <w:rPr>
                <w:rFonts w:ascii="Verdana" w:hAnsi="Verdana" w:cs="Arial"/>
                <w:b/>
                <w:sz w:val="18"/>
                <w:szCs w:val="18"/>
              </w:rPr>
              <w:t>:</w:t>
            </w:r>
          </w:p>
        </w:tc>
      </w:tr>
      <w:tr w:rsidR="00872E08" w:rsidRPr="00611A3B" w:rsidTr="00872E08">
        <w:tc>
          <w:tcPr>
            <w:tcW w:w="421" w:type="dxa"/>
            <w:tcBorders>
              <w:right w:val="single" w:sz="4" w:space="0" w:color="auto"/>
            </w:tcBorders>
            <w:shd w:val="clear" w:color="auto" w:fill="auto"/>
          </w:tcPr>
          <w:p w:rsidR="00872E08" w:rsidRPr="00360FCA" w:rsidRDefault="00872E08" w:rsidP="00163490">
            <w:pPr>
              <w:spacing w:before="20" w:after="20"/>
              <w:jc w:val="center"/>
              <w:rPr>
                <w:rFonts w:ascii="Verdana" w:hAnsi="Verdana" w:cs="Arial"/>
                <w:sz w:val="18"/>
                <w:szCs w:val="18"/>
              </w:rPr>
            </w:pPr>
          </w:p>
        </w:tc>
        <w:tc>
          <w:tcPr>
            <w:tcW w:w="84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872E08" w:rsidRDefault="00872E08" w:rsidP="006304B8">
            <w:pPr>
              <w:spacing w:before="20" w:after="20"/>
              <w:rPr>
                <w:rFonts w:ascii="Verdana" w:hAnsi="Verdana" w:cs="Arial"/>
                <w:b/>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72E08" w:rsidRPr="00611A3B" w:rsidTr="00872E08">
        <w:tc>
          <w:tcPr>
            <w:tcW w:w="421" w:type="dxa"/>
            <w:tcBorders>
              <w:right w:val="single" w:sz="4" w:space="0" w:color="auto"/>
            </w:tcBorders>
            <w:shd w:val="clear" w:color="auto" w:fill="auto"/>
          </w:tcPr>
          <w:p w:rsidR="00872E08" w:rsidRPr="00360FCA" w:rsidRDefault="00872E08" w:rsidP="00163490">
            <w:pPr>
              <w:spacing w:before="20" w:after="20"/>
              <w:jc w:val="center"/>
              <w:rPr>
                <w:rFonts w:ascii="Verdana" w:hAnsi="Verdana" w:cs="Arial"/>
                <w:sz w:val="18"/>
                <w:szCs w:val="18"/>
              </w:rPr>
            </w:pPr>
          </w:p>
        </w:tc>
        <w:tc>
          <w:tcPr>
            <w:tcW w:w="84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872E08" w:rsidRDefault="00872E08" w:rsidP="006304B8">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872E08" w:rsidRPr="00611A3B" w:rsidTr="00872E08">
        <w:tc>
          <w:tcPr>
            <w:tcW w:w="421" w:type="dxa"/>
            <w:tcBorders>
              <w:right w:val="single" w:sz="4" w:space="0" w:color="auto"/>
            </w:tcBorders>
            <w:shd w:val="clear" w:color="auto" w:fill="auto"/>
          </w:tcPr>
          <w:p w:rsidR="00872E08" w:rsidRPr="00360FCA" w:rsidRDefault="00872E08" w:rsidP="00163490">
            <w:pPr>
              <w:spacing w:before="20" w:after="20"/>
              <w:jc w:val="center"/>
              <w:rPr>
                <w:rFonts w:ascii="Verdana" w:hAnsi="Verdana" w:cs="Arial"/>
                <w:sz w:val="18"/>
                <w:szCs w:val="18"/>
              </w:rPr>
            </w:pPr>
          </w:p>
        </w:tc>
        <w:tc>
          <w:tcPr>
            <w:tcW w:w="847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rsidR="00872E08" w:rsidRDefault="00872E08" w:rsidP="006304B8">
            <w:pPr>
              <w:spacing w:before="20" w:after="20"/>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163490" w:rsidRPr="00163490" w:rsidRDefault="00163490"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163490" w:rsidRDefault="00886004" w:rsidP="008B5C4C">
      <w:pPr>
        <w:spacing w:after="120"/>
        <w:rPr>
          <w:rFonts w:ascii="Verdana" w:hAnsi="Verdana"/>
          <w:b/>
          <w:sz w:val="18"/>
          <w:szCs w:val="18"/>
          <w:u w:val="single"/>
        </w:rPr>
      </w:pPr>
      <w:r>
        <w:rPr>
          <w:rFonts w:ascii="Verdana" w:hAnsi="Verdana"/>
          <w:b/>
          <w:sz w:val="18"/>
          <w:szCs w:val="18"/>
          <w:u w:val="single"/>
        </w:rPr>
        <w:t>3.7 Verhaltenskodex</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63490" w:rsidRPr="00611A3B"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163490" w:rsidRPr="00360FCA" w:rsidRDefault="00547007" w:rsidP="00547007">
            <w:pPr>
              <w:spacing w:before="20" w:after="20"/>
              <w:rPr>
                <w:rFonts w:ascii="Verdana" w:hAnsi="Verdana" w:cs="Arial"/>
                <w:sz w:val="18"/>
                <w:szCs w:val="18"/>
              </w:rPr>
            </w:pPr>
            <w:r>
              <w:rPr>
                <w:rFonts w:ascii="Verdana" w:hAnsi="Verdana" w:cs="Arial"/>
                <w:sz w:val="18"/>
                <w:szCs w:val="18"/>
              </w:rPr>
              <w:t xml:space="preserve"> </w:t>
            </w:r>
            <w:r>
              <w:rPr>
                <w:rFonts w:ascii="Verdana" w:hAnsi="Verdana" w:cs="Arial"/>
                <w:sz w:val="18"/>
                <w:szCs w:val="18"/>
              </w:rPr>
              <w:fldChar w:fldCharType="begin">
                <w:ffData>
                  <w:name w:val="Kontrollkästchen109"/>
                  <w:enabled/>
                  <w:calcOnExit w:val="0"/>
                  <w:checkBox>
                    <w:sizeAuto/>
                    <w:default w:val="0"/>
                  </w:checkBox>
                </w:ffData>
              </w:fldChar>
            </w:r>
            <w:bookmarkStart w:id="12" w:name="Kontrollkästchen109"/>
            <w:r>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Pr>
                <w:rFonts w:ascii="Verdana" w:hAnsi="Verdana" w:cs="Arial"/>
                <w:sz w:val="18"/>
                <w:szCs w:val="18"/>
              </w:rPr>
              <w:fldChar w:fldCharType="end"/>
            </w:r>
            <w:bookmarkEnd w:id="12"/>
          </w:p>
        </w:tc>
        <w:tc>
          <w:tcPr>
            <w:tcW w:w="8646" w:type="dxa"/>
            <w:tcBorders>
              <w:left w:val="single" w:sz="4" w:space="0" w:color="auto"/>
            </w:tcBorders>
            <w:shd w:val="clear" w:color="auto" w:fill="auto"/>
          </w:tcPr>
          <w:p w:rsidR="00F72A6E" w:rsidRDefault="00F72A6E" w:rsidP="00F72A6E">
            <w:pPr>
              <w:spacing w:before="20" w:after="20"/>
              <w:rPr>
                <w:rFonts w:ascii="Verdana" w:hAnsi="Verdana" w:cs="Arial"/>
                <w:sz w:val="18"/>
                <w:szCs w:val="18"/>
              </w:rPr>
            </w:pPr>
            <w:r>
              <w:rPr>
                <w:rFonts w:ascii="Verdana" w:hAnsi="Verdana" w:cs="Arial"/>
                <w:b/>
                <w:sz w:val="18"/>
                <w:szCs w:val="18"/>
              </w:rPr>
              <w:t xml:space="preserve">Hiermit bestätigen wir stellvertretend für die einzelnen </w:t>
            </w:r>
            <w:proofErr w:type="gramStart"/>
            <w:r>
              <w:rPr>
                <w:rFonts w:ascii="Verdana" w:hAnsi="Verdana" w:cs="Arial"/>
                <w:b/>
                <w:sz w:val="18"/>
                <w:szCs w:val="18"/>
              </w:rPr>
              <w:t>Fahrer</w:t>
            </w:r>
            <w:r w:rsidR="00547007">
              <w:rPr>
                <w:rFonts w:ascii="Verdana" w:hAnsi="Verdana" w:cs="Arial"/>
                <w:b/>
                <w:sz w:val="18"/>
                <w:szCs w:val="18"/>
              </w:rPr>
              <w:t>:</w:t>
            </w:r>
            <w:r>
              <w:rPr>
                <w:rFonts w:ascii="Verdana" w:hAnsi="Verdana" w:cs="Arial"/>
                <w:b/>
                <w:sz w:val="18"/>
                <w:szCs w:val="18"/>
              </w:rPr>
              <w:t>innen</w:t>
            </w:r>
            <w:proofErr w:type="gramEnd"/>
            <w:r>
              <w:rPr>
                <w:rFonts w:ascii="Verdana" w:hAnsi="Verdana" w:cs="Arial"/>
                <w:b/>
                <w:sz w:val="18"/>
                <w:szCs w:val="18"/>
              </w:rPr>
              <w:t xml:space="preserve"> die Einhaltung folgender Verhaltensregeln:</w:t>
            </w:r>
          </w:p>
          <w:p w:rsidR="00F72A6E" w:rsidRPr="00F72A6E" w:rsidRDefault="00F72A6E" w:rsidP="00F72A6E">
            <w:pPr>
              <w:pStyle w:val="Listenabsatz"/>
              <w:numPr>
                <w:ilvl w:val="0"/>
                <w:numId w:val="13"/>
              </w:numPr>
              <w:spacing w:before="20" w:after="20"/>
              <w:rPr>
                <w:rFonts w:ascii="Verdana" w:hAnsi="Verdana" w:cs="Arial"/>
                <w:sz w:val="18"/>
                <w:szCs w:val="18"/>
              </w:rPr>
            </w:pPr>
            <w:r w:rsidRPr="00F72A6E">
              <w:rPr>
                <w:rFonts w:ascii="Verdana" w:hAnsi="Verdana" w:cs="Arial"/>
                <w:sz w:val="18"/>
                <w:szCs w:val="18"/>
              </w:rPr>
              <w:t>Es wird defensiv und vorausschauend gefahren und in allen Verkehrssituationen besondere Rücksicht auf schwächere Verkehrsteilnehmende genommen.</w:t>
            </w:r>
          </w:p>
          <w:p w:rsidR="00F72A6E" w:rsidRPr="00F72A6E" w:rsidRDefault="00F72A6E" w:rsidP="00422F5D">
            <w:pPr>
              <w:pStyle w:val="Listenabsatz"/>
              <w:numPr>
                <w:ilvl w:val="0"/>
                <w:numId w:val="13"/>
              </w:numPr>
              <w:spacing w:before="20" w:after="20"/>
              <w:rPr>
                <w:rFonts w:ascii="Verdana" w:hAnsi="Verdana" w:cs="Arial"/>
                <w:sz w:val="18"/>
                <w:szCs w:val="18"/>
              </w:rPr>
            </w:pPr>
            <w:r w:rsidRPr="00F72A6E">
              <w:rPr>
                <w:rFonts w:ascii="Verdana" w:hAnsi="Verdana" w:cs="Arial"/>
                <w:sz w:val="18"/>
                <w:szCs w:val="18"/>
              </w:rPr>
              <w:t>Halten und Parken erfolgen, wann immer möglich, in ausgewiesenen Lieferzonen, in Parkbuchten oder am Fahrbahnrand, nicht aber auf der Fahrbahn, dem Rad- oder dem</w:t>
            </w:r>
            <w:r>
              <w:rPr>
                <w:rFonts w:ascii="Verdana" w:hAnsi="Verdana" w:cs="Arial"/>
                <w:sz w:val="18"/>
                <w:szCs w:val="18"/>
              </w:rPr>
              <w:t xml:space="preserve"> </w:t>
            </w:r>
            <w:r w:rsidRPr="00F72A6E">
              <w:rPr>
                <w:rFonts w:ascii="Verdana" w:hAnsi="Verdana" w:cs="Arial"/>
                <w:sz w:val="18"/>
                <w:szCs w:val="18"/>
              </w:rPr>
              <w:t xml:space="preserve">Gehweg. </w:t>
            </w:r>
          </w:p>
          <w:p w:rsidR="00F72A6E" w:rsidRPr="00F72A6E" w:rsidRDefault="00F72A6E" w:rsidP="00F72A6E">
            <w:pPr>
              <w:pStyle w:val="Listenabsatz"/>
              <w:numPr>
                <w:ilvl w:val="0"/>
                <w:numId w:val="13"/>
              </w:numPr>
              <w:spacing w:before="20" w:after="20"/>
              <w:rPr>
                <w:rFonts w:ascii="Verdana" w:hAnsi="Verdana" w:cs="Arial"/>
                <w:sz w:val="18"/>
                <w:szCs w:val="18"/>
              </w:rPr>
            </w:pPr>
            <w:r w:rsidRPr="00F72A6E">
              <w:rPr>
                <w:rFonts w:ascii="Verdana" w:hAnsi="Verdana" w:cs="Arial"/>
                <w:sz w:val="18"/>
                <w:szCs w:val="18"/>
              </w:rPr>
              <w:t>Wenn das Parkrecht für Fahrräder auf dem Gehweg in Anspruch genommen wird, wird auf den Vorrang aller, die zu Fuß, im Rollstuhl, mit Rollator, mit Kinderwagen, auf Kinderfahrrädern oder Laufrädern unterwegs sind, geachtet.</w:t>
            </w:r>
          </w:p>
        </w:tc>
      </w:tr>
      <w:tr w:rsidR="00547007" w:rsidRPr="00611A3B"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547007" w:rsidRDefault="00547007" w:rsidP="00547007">
            <w:pPr>
              <w:spacing w:before="20" w:after="20"/>
              <w:jc w:val="center"/>
              <w:rPr>
                <w:rFonts w:ascii="Verdana" w:hAnsi="Verdana" w:cs="Arial"/>
                <w:sz w:val="18"/>
                <w:szCs w:val="18"/>
              </w:rPr>
            </w:pPr>
            <w:r>
              <w:rPr>
                <w:rFonts w:ascii="Verdana" w:hAnsi="Verdana" w:cs="Arial"/>
                <w:sz w:val="18"/>
                <w:szCs w:val="18"/>
              </w:rPr>
              <w:fldChar w:fldCharType="begin">
                <w:ffData>
                  <w:name w:val="Kontrollkästchen109"/>
                  <w:enabled/>
                  <w:calcOnExit w:val="0"/>
                  <w:checkBox>
                    <w:sizeAuto/>
                    <w:default w:val="0"/>
                  </w:checkBox>
                </w:ffData>
              </w:fldChar>
            </w:r>
            <w:r>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Pr>
                <w:rFonts w:ascii="Verdana" w:hAnsi="Verdana" w:cs="Arial"/>
                <w:sz w:val="18"/>
                <w:szCs w:val="18"/>
              </w:rPr>
              <w:fldChar w:fldCharType="end"/>
            </w:r>
          </w:p>
        </w:tc>
        <w:tc>
          <w:tcPr>
            <w:tcW w:w="8646" w:type="dxa"/>
            <w:tcBorders>
              <w:left w:val="single" w:sz="4" w:space="0" w:color="auto"/>
            </w:tcBorders>
            <w:shd w:val="clear" w:color="auto" w:fill="auto"/>
          </w:tcPr>
          <w:p w:rsidR="00547007" w:rsidRDefault="00547007" w:rsidP="00F72A6E">
            <w:pPr>
              <w:spacing w:before="20" w:after="20"/>
              <w:rPr>
                <w:rFonts w:ascii="Verdana" w:hAnsi="Verdana" w:cs="Arial"/>
                <w:b/>
                <w:sz w:val="18"/>
                <w:szCs w:val="18"/>
              </w:rPr>
            </w:pPr>
            <w:r>
              <w:rPr>
                <w:rFonts w:ascii="Verdana" w:hAnsi="Verdana" w:cs="Arial"/>
                <w:b/>
                <w:sz w:val="18"/>
                <w:szCs w:val="18"/>
              </w:rPr>
              <w:t xml:space="preserve">Alle </w:t>
            </w:r>
            <w:proofErr w:type="gramStart"/>
            <w:r>
              <w:rPr>
                <w:rFonts w:ascii="Verdana" w:hAnsi="Verdana" w:cs="Arial"/>
                <w:b/>
                <w:sz w:val="18"/>
                <w:szCs w:val="18"/>
              </w:rPr>
              <w:t>Fahrer:innen</w:t>
            </w:r>
            <w:proofErr w:type="gramEnd"/>
            <w:r>
              <w:rPr>
                <w:rFonts w:ascii="Verdana" w:hAnsi="Verdana" w:cs="Arial"/>
                <w:b/>
                <w:sz w:val="18"/>
                <w:szCs w:val="18"/>
              </w:rPr>
              <w:t xml:space="preserve"> erhalten jährlich eine mindestens 1,5-stündige Unterweisung in Bezug auf die korrekte Durchführung der Lieferaufgaben, insbesondere die sachgerechte Umsetzung der Lieferanforderungen dieses Umweltzeichens sowie die Erläuterung der vorstehenden Verhaltensregeln an praxistypischen Beispielen.</w:t>
            </w:r>
          </w:p>
        </w:tc>
      </w:tr>
      <w:tr w:rsidR="00BF1674" w:rsidRPr="00611A3B" w:rsidTr="00F72B28">
        <w:tc>
          <w:tcPr>
            <w:tcW w:w="393" w:type="dxa"/>
            <w:tcBorders>
              <w:top w:val="single" w:sz="4" w:space="0" w:color="auto"/>
              <w:left w:val="single" w:sz="4" w:space="0" w:color="auto"/>
              <w:bottom w:val="single" w:sz="4" w:space="0" w:color="auto"/>
              <w:right w:val="single" w:sz="4" w:space="0" w:color="auto"/>
            </w:tcBorders>
            <w:shd w:val="clear" w:color="auto" w:fill="E5EFFB"/>
            <w:vAlign w:val="center"/>
          </w:tcPr>
          <w:p w:rsidR="00BF1674" w:rsidRDefault="00BF1674" w:rsidP="00547007">
            <w:pPr>
              <w:spacing w:before="20" w:after="20"/>
              <w:jc w:val="center"/>
              <w:rPr>
                <w:rFonts w:ascii="Verdana" w:hAnsi="Verdana" w:cs="Arial"/>
                <w:sz w:val="18"/>
                <w:szCs w:val="18"/>
              </w:rPr>
            </w:pPr>
            <w:r>
              <w:rPr>
                <w:rFonts w:ascii="Verdana" w:hAnsi="Verdana" w:cs="Arial"/>
                <w:sz w:val="18"/>
                <w:szCs w:val="18"/>
              </w:rPr>
              <w:fldChar w:fldCharType="begin">
                <w:ffData>
                  <w:name w:val="Kontrollkästchen109"/>
                  <w:enabled/>
                  <w:calcOnExit w:val="0"/>
                  <w:checkBox>
                    <w:sizeAuto/>
                    <w:default w:val="0"/>
                  </w:checkBox>
                </w:ffData>
              </w:fldChar>
            </w:r>
            <w:r>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Pr>
                <w:rFonts w:ascii="Verdana" w:hAnsi="Verdana" w:cs="Arial"/>
                <w:sz w:val="18"/>
                <w:szCs w:val="18"/>
              </w:rPr>
              <w:fldChar w:fldCharType="end"/>
            </w:r>
          </w:p>
        </w:tc>
        <w:tc>
          <w:tcPr>
            <w:tcW w:w="8646" w:type="dxa"/>
            <w:tcBorders>
              <w:left w:val="single" w:sz="4" w:space="0" w:color="auto"/>
            </w:tcBorders>
            <w:shd w:val="clear" w:color="auto" w:fill="auto"/>
          </w:tcPr>
          <w:p w:rsidR="00BF1674" w:rsidRDefault="00B54153" w:rsidP="00F72A6E">
            <w:pPr>
              <w:spacing w:before="20" w:after="20"/>
              <w:rPr>
                <w:rFonts w:ascii="Verdana" w:hAnsi="Verdana" w:cs="Arial"/>
                <w:b/>
                <w:sz w:val="18"/>
                <w:szCs w:val="18"/>
              </w:rPr>
            </w:pPr>
            <w:r>
              <w:rPr>
                <w:rFonts w:ascii="Verdana" w:hAnsi="Verdana" w:cs="Arial"/>
                <w:b/>
                <w:sz w:val="18"/>
                <w:szCs w:val="18"/>
              </w:rPr>
              <w:t xml:space="preserve">Die Konzeption für die Durchführung dieser Unterweisung liegt dem Antrag bei. </w:t>
            </w:r>
          </w:p>
        </w:tc>
      </w:tr>
      <w:bookmarkEnd w:id="10"/>
    </w:tbl>
    <w:p w:rsidR="002268F2" w:rsidRDefault="002268F2" w:rsidP="002268F2">
      <w:pPr>
        <w:rPr>
          <w:rFonts w:ascii="Verdana" w:hAnsi="Verdana"/>
          <w:b/>
          <w:sz w:val="18"/>
          <w:szCs w:val="18"/>
          <w:u w:val="single"/>
        </w:rPr>
      </w:pPr>
    </w:p>
    <w:p w:rsidR="002268F2" w:rsidRPr="002268F2" w:rsidRDefault="002268F2" w:rsidP="002268F2">
      <w:pPr>
        <w:rPr>
          <w:rFonts w:ascii="Verdana" w:hAnsi="Verdana"/>
          <w:b/>
          <w:sz w:val="18"/>
          <w:szCs w:val="18"/>
          <w:u w:val="single"/>
        </w:rPr>
      </w:pPr>
    </w:p>
    <w:p w:rsidR="00EE14F1" w:rsidRDefault="00116EF7" w:rsidP="008B5C4C">
      <w:pPr>
        <w:spacing w:after="100" w:afterAutospacing="1"/>
        <w:rPr>
          <w:rFonts w:ascii="Verdana" w:hAnsi="Verdana"/>
          <w:b/>
          <w:sz w:val="18"/>
          <w:szCs w:val="18"/>
          <w:u w:val="single"/>
        </w:rPr>
      </w:pPr>
      <w:bookmarkStart w:id="13" w:name="_Toc33086128"/>
      <w:r>
        <w:rPr>
          <w:rFonts w:ascii="Verdana" w:hAnsi="Verdana"/>
          <w:b/>
          <w:sz w:val="18"/>
          <w:szCs w:val="18"/>
          <w:u w:val="single"/>
        </w:rPr>
        <w:t>3.8 Integration der Lieferangebote in die Schnittstellen zu den Kunden bei kooperierenden Versendern sowie bei der Sendungsverfolgung</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7B74E8" w:rsidRDefault="007B74E8" w:rsidP="00992424">
            <w:pPr>
              <w:spacing w:before="20" w:after="20"/>
              <w:rPr>
                <w:rFonts w:ascii="Verdana" w:hAnsi="Verdana" w:cs="Arial"/>
                <w:b/>
                <w:sz w:val="18"/>
                <w:szCs w:val="18"/>
              </w:rPr>
            </w:pPr>
            <w:r>
              <w:rPr>
                <w:rFonts w:ascii="Verdana" w:hAnsi="Verdana" w:cs="Arial"/>
                <w:b/>
                <w:sz w:val="18"/>
                <w:szCs w:val="18"/>
              </w:rPr>
              <w:t>Hiermit bestätigen wir,</w:t>
            </w:r>
            <w:r w:rsidR="00992424">
              <w:rPr>
                <w:rFonts w:ascii="Verdana" w:hAnsi="Verdana" w:cs="Arial"/>
                <w:b/>
                <w:sz w:val="18"/>
                <w:szCs w:val="18"/>
              </w:rPr>
              <w:t xml:space="preserve"> dass bei der Integration in die Bestell- und Check-Out Prozesse und/oder im Online-Dialog der Sendungsverfolgung folgendes gewährleistet wird:</w:t>
            </w:r>
          </w:p>
          <w:p w:rsidR="00992424" w:rsidRDefault="00992424" w:rsidP="00992424">
            <w:pPr>
              <w:pStyle w:val="Listenabsatz"/>
              <w:numPr>
                <w:ilvl w:val="0"/>
                <w:numId w:val="15"/>
              </w:numPr>
              <w:spacing w:before="20" w:after="20"/>
              <w:rPr>
                <w:rFonts w:ascii="Verdana" w:hAnsi="Verdana" w:cs="Arial"/>
                <w:sz w:val="18"/>
                <w:szCs w:val="18"/>
              </w:rPr>
            </w:pPr>
            <w:r>
              <w:rPr>
                <w:rFonts w:ascii="Verdana" w:hAnsi="Verdana" w:cs="Arial"/>
                <w:sz w:val="18"/>
                <w:szCs w:val="18"/>
              </w:rPr>
              <w:t xml:space="preserve">Die Endkundinnen*Endkunden können die Option einer Lieferung mit dem Blauen Engel für die Lieferdienstleistung der letzten Meile vorfinden und eindeutig erkennen, dass </w:t>
            </w:r>
            <w:r w:rsidR="008C2745">
              <w:rPr>
                <w:rFonts w:ascii="Verdana" w:hAnsi="Verdana" w:cs="Arial"/>
                <w:sz w:val="18"/>
                <w:szCs w:val="18"/>
              </w:rPr>
              <w:t>mit diesem Umweltzeichen („nur“) die Lieferprozesse der letzten Meile ausgezeichnet sind, nicht aber der gesamte Lieferprozess und/oder die versandten Güter.</w:t>
            </w:r>
          </w:p>
          <w:p w:rsidR="008C2745" w:rsidRDefault="008C2745" w:rsidP="00992424">
            <w:pPr>
              <w:pStyle w:val="Listenabsatz"/>
              <w:numPr>
                <w:ilvl w:val="0"/>
                <w:numId w:val="15"/>
              </w:numPr>
              <w:spacing w:before="20" w:after="20"/>
              <w:rPr>
                <w:rFonts w:ascii="Verdana" w:hAnsi="Verdana" w:cs="Arial"/>
                <w:sz w:val="18"/>
                <w:szCs w:val="18"/>
              </w:rPr>
            </w:pPr>
            <w:r>
              <w:rPr>
                <w:rFonts w:ascii="Verdana" w:hAnsi="Verdana" w:cs="Arial"/>
                <w:sz w:val="18"/>
                <w:szCs w:val="18"/>
              </w:rPr>
              <w:t>Die Endkundinnen*Endkunden können die für „ihre“ jeweiligen Ausliefergebiete zutreffenden Optionen für eine emissionsarme Art der Lieferung (gemäß Ziff. 3.3) auswählen.</w:t>
            </w:r>
          </w:p>
          <w:p w:rsidR="008C2745" w:rsidRPr="00992424" w:rsidRDefault="008C2745" w:rsidP="00992424">
            <w:pPr>
              <w:pStyle w:val="Listenabsatz"/>
              <w:numPr>
                <w:ilvl w:val="0"/>
                <w:numId w:val="15"/>
              </w:numPr>
              <w:spacing w:before="20" w:after="20"/>
              <w:rPr>
                <w:rFonts w:ascii="Verdana" w:hAnsi="Verdana" w:cs="Arial"/>
                <w:sz w:val="18"/>
                <w:szCs w:val="18"/>
              </w:rPr>
            </w:pPr>
            <w:r>
              <w:rPr>
                <w:rFonts w:ascii="Verdana" w:hAnsi="Verdana" w:cs="Arial"/>
                <w:sz w:val="18"/>
                <w:szCs w:val="18"/>
              </w:rPr>
              <w:t xml:space="preserve">Die Endkundinnen*Endkunden können Hinweise zu den umweltbezogenen Wirkungen der Wahl der verschiedenen Lieferoptionen (gemäß Ziff. 3.3) erhalten. </w:t>
            </w:r>
          </w:p>
        </w:tc>
      </w:tr>
      <w:tr w:rsidR="00F15978"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F15978" w:rsidRPr="00360FCA" w:rsidRDefault="00F15978"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F15978" w:rsidRDefault="00F15978" w:rsidP="00992424">
            <w:pPr>
              <w:spacing w:before="20" w:after="20"/>
              <w:rPr>
                <w:rFonts w:ascii="Verdana" w:hAnsi="Verdana" w:cs="Arial"/>
                <w:b/>
                <w:sz w:val="18"/>
                <w:szCs w:val="18"/>
              </w:rPr>
            </w:pPr>
            <w:r>
              <w:rPr>
                <w:rFonts w:ascii="Verdana" w:hAnsi="Verdana" w:cs="Arial"/>
                <w:b/>
                <w:sz w:val="18"/>
                <w:szCs w:val="18"/>
              </w:rPr>
              <w:t xml:space="preserve">Eine Liste der kooperierenden Versender </w:t>
            </w:r>
            <w:r w:rsidR="00C23E5C">
              <w:rPr>
                <w:rFonts w:ascii="Verdana" w:hAnsi="Verdana" w:cs="Arial"/>
                <w:b/>
                <w:sz w:val="18"/>
                <w:szCs w:val="18"/>
              </w:rPr>
              <w:t xml:space="preserve">in </w:t>
            </w:r>
            <w:r w:rsidRPr="009600E7">
              <w:rPr>
                <w:rFonts w:ascii="Verdana" w:hAnsi="Verdana" w:cs="Arial"/>
                <w:b/>
                <w:sz w:val="18"/>
                <w:szCs w:val="18"/>
              </w:rPr>
              <w:t>A</w:t>
            </w:r>
            <w:r w:rsidR="00A21E16" w:rsidRPr="009600E7">
              <w:rPr>
                <w:rFonts w:ascii="Verdana" w:hAnsi="Verdana" w:cs="Arial"/>
                <w:b/>
                <w:sz w:val="18"/>
                <w:szCs w:val="18"/>
              </w:rPr>
              <w:t xml:space="preserve">nlage </w:t>
            </w:r>
            <w:r w:rsidR="009600E7" w:rsidRPr="009600E7">
              <w:rPr>
                <w:rFonts w:ascii="Verdana" w:hAnsi="Verdana" w:cs="Arial"/>
                <w:b/>
                <w:sz w:val="18"/>
                <w:szCs w:val="18"/>
              </w:rPr>
              <w:t>3</w:t>
            </w:r>
            <w:r w:rsidR="00A21E16">
              <w:rPr>
                <w:rFonts w:ascii="Verdana" w:hAnsi="Verdana" w:cs="Arial"/>
                <w:b/>
                <w:sz w:val="18"/>
                <w:szCs w:val="18"/>
              </w:rPr>
              <w:t xml:space="preserve"> </w:t>
            </w:r>
            <w:r w:rsidR="00C23E5C">
              <w:rPr>
                <w:rFonts w:ascii="Verdana" w:hAnsi="Verdana" w:cs="Arial"/>
                <w:b/>
                <w:sz w:val="18"/>
                <w:szCs w:val="18"/>
              </w:rPr>
              <w:t xml:space="preserve">ist dem Antrag als </w:t>
            </w:r>
            <w:r w:rsidR="00A21E16">
              <w:rPr>
                <w:rFonts w:ascii="Verdana" w:hAnsi="Verdana" w:cs="Arial"/>
                <w:b/>
                <w:sz w:val="18"/>
                <w:szCs w:val="18"/>
              </w:rPr>
              <w:t xml:space="preserve">beigefügt. </w:t>
            </w:r>
          </w:p>
        </w:tc>
      </w:tr>
      <w:tr w:rsidR="00C23E5C"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C23E5C" w:rsidRPr="00360FCA" w:rsidRDefault="00C23E5C"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C23E5C" w:rsidRDefault="00C23E5C" w:rsidP="00992424">
            <w:pPr>
              <w:spacing w:before="20" w:after="20"/>
              <w:rPr>
                <w:rFonts w:ascii="Verdana" w:hAnsi="Verdana" w:cs="Arial"/>
                <w:b/>
                <w:sz w:val="18"/>
                <w:szCs w:val="18"/>
              </w:rPr>
            </w:pPr>
            <w:r>
              <w:rPr>
                <w:rFonts w:ascii="Verdana" w:hAnsi="Verdana" w:cs="Arial"/>
                <w:b/>
                <w:sz w:val="18"/>
                <w:szCs w:val="18"/>
              </w:rPr>
              <w:t>Eine beispielhafte Dokumentation durch Bildschirmausdrucke (Screenshots) ist dem Antrag beigefügt.</w:t>
            </w:r>
          </w:p>
        </w:tc>
      </w:tr>
    </w:tbl>
    <w:p w:rsidR="002268F2" w:rsidRDefault="002268F2">
      <w:pPr>
        <w:overflowPunct/>
        <w:autoSpaceDE/>
        <w:autoSpaceDN/>
        <w:adjustRightInd/>
        <w:textAlignment w:val="auto"/>
        <w:rPr>
          <w:rFonts w:ascii="Arial" w:hAnsi="Arial" w:cs="Arial"/>
          <w:b/>
          <w:sz w:val="22"/>
          <w:szCs w:val="22"/>
        </w:rPr>
      </w:pPr>
    </w:p>
    <w:p w:rsidR="008B5C4C" w:rsidRDefault="008B5C4C">
      <w:pPr>
        <w:overflowPunct/>
        <w:autoSpaceDE/>
        <w:autoSpaceDN/>
        <w:adjustRightInd/>
        <w:textAlignment w:val="auto"/>
        <w:rPr>
          <w:rFonts w:ascii="Arial" w:hAnsi="Arial" w:cs="Arial"/>
          <w:b/>
          <w:sz w:val="22"/>
          <w:szCs w:val="22"/>
        </w:rPr>
      </w:pPr>
    </w:p>
    <w:p w:rsidR="00EE14F1" w:rsidRDefault="00CF0A98" w:rsidP="008B5C4C">
      <w:pPr>
        <w:spacing w:after="120"/>
        <w:rPr>
          <w:rFonts w:ascii="Verdana" w:hAnsi="Verdana"/>
          <w:b/>
          <w:sz w:val="18"/>
          <w:szCs w:val="18"/>
          <w:u w:val="single"/>
        </w:rPr>
      </w:pPr>
      <w:r>
        <w:rPr>
          <w:rFonts w:ascii="Verdana" w:hAnsi="Verdana"/>
          <w:b/>
          <w:sz w:val="18"/>
          <w:szCs w:val="18"/>
          <w:u w:val="single"/>
        </w:rPr>
        <w:t xml:space="preserve">3.9 </w:t>
      </w:r>
      <w:r w:rsidR="007D74E5">
        <w:rPr>
          <w:rFonts w:ascii="Verdana" w:hAnsi="Verdana"/>
          <w:b/>
          <w:sz w:val="18"/>
          <w:szCs w:val="18"/>
          <w:u w:val="single"/>
        </w:rPr>
        <w:t>Zulässige Werbeaussagen</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EE14F1" w:rsidRPr="00611A3B" w:rsidTr="00C96571">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EE14F1" w:rsidRDefault="00F90B8C" w:rsidP="006304B8">
            <w:pPr>
              <w:spacing w:before="20" w:after="20"/>
              <w:rPr>
                <w:rFonts w:ascii="Verdana" w:hAnsi="Verdana" w:cs="Arial"/>
                <w:b/>
                <w:sz w:val="18"/>
                <w:szCs w:val="18"/>
              </w:rPr>
            </w:pPr>
            <w:r>
              <w:rPr>
                <w:rFonts w:ascii="Verdana" w:hAnsi="Verdana" w:cs="Arial"/>
                <w:b/>
                <w:sz w:val="18"/>
                <w:szCs w:val="18"/>
              </w:rPr>
              <w:t xml:space="preserve">Hiermit bestätigen wir, dass für </w:t>
            </w:r>
            <w:proofErr w:type="gramStart"/>
            <w:r>
              <w:rPr>
                <w:rFonts w:ascii="Verdana" w:hAnsi="Verdana" w:cs="Arial"/>
                <w:b/>
                <w:sz w:val="18"/>
                <w:szCs w:val="18"/>
              </w:rPr>
              <w:t>Verbraucher:innen</w:t>
            </w:r>
            <w:proofErr w:type="gramEnd"/>
            <w:r>
              <w:rPr>
                <w:rFonts w:ascii="Verdana" w:hAnsi="Verdana" w:cs="Arial"/>
                <w:b/>
                <w:sz w:val="18"/>
                <w:szCs w:val="18"/>
              </w:rPr>
              <w:t xml:space="preserve"> beim Angebot deutlich erkennbar wird, </w:t>
            </w:r>
          </w:p>
          <w:p w:rsidR="00F90B8C" w:rsidRDefault="00F90B8C" w:rsidP="00F90B8C">
            <w:pPr>
              <w:pStyle w:val="Listenabsatz"/>
              <w:numPr>
                <w:ilvl w:val="0"/>
                <w:numId w:val="16"/>
              </w:numPr>
              <w:spacing w:before="20" w:after="20"/>
              <w:rPr>
                <w:rFonts w:ascii="Verdana" w:hAnsi="Verdana" w:cs="Arial"/>
                <w:sz w:val="18"/>
                <w:szCs w:val="18"/>
              </w:rPr>
            </w:pPr>
            <w:r>
              <w:rPr>
                <w:rFonts w:ascii="Verdana" w:hAnsi="Verdana" w:cs="Arial"/>
                <w:sz w:val="18"/>
                <w:szCs w:val="18"/>
              </w:rPr>
              <w:t>dass sich das Angebot einer mit dem Blauen Engel ausgezeichneten Lieferung nach diesem Umweltzeichen nur auf konkret ausgewählte Lieferungen, in vorab definierten Ausliefergebieten bezieht</w:t>
            </w:r>
            <w:r w:rsidR="000033A7">
              <w:rPr>
                <w:rFonts w:ascii="Verdana" w:hAnsi="Verdana" w:cs="Arial"/>
                <w:sz w:val="18"/>
                <w:szCs w:val="18"/>
              </w:rPr>
              <w:t>,</w:t>
            </w:r>
          </w:p>
          <w:p w:rsidR="000033A7" w:rsidRDefault="000033A7" w:rsidP="00F90B8C">
            <w:pPr>
              <w:pStyle w:val="Listenabsatz"/>
              <w:numPr>
                <w:ilvl w:val="0"/>
                <w:numId w:val="16"/>
              </w:numPr>
              <w:spacing w:before="20" w:after="20"/>
              <w:rPr>
                <w:rFonts w:ascii="Verdana" w:hAnsi="Verdana" w:cs="Arial"/>
                <w:sz w:val="18"/>
                <w:szCs w:val="18"/>
              </w:rPr>
            </w:pPr>
            <w:r>
              <w:rPr>
                <w:rFonts w:ascii="Verdana" w:hAnsi="Verdana" w:cs="Arial"/>
                <w:sz w:val="18"/>
                <w:szCs w:val="18"/>
              </w:rPr>
              <w:t>dass dieses Umweltzeichen des Blauen Engel ausschließlich Anforderungen an die Art und Weise der Auslieferung auf der letzten Meile stellt und dass deshalb:</w:t>
            </w:r>
          </w:p>
          <w:p w:rsidR="000033A7" w:rsidRDefault="000033A7" w:rsidP="000033A7">
            <w:pPr>
              <w:pStyle w:val="Listenabsatz"/>
              <w:numPr>
                <w:ilvl w:val="1"/>
                <w:numId w:val="16"/>
              </w:numPr>
              <w:spacing w:before="20" w:after="20"/>
              <w:rPr>
                <w:rFonts w:ascii="Verdana" w:hAnsi="Verdana" w:cs="Arial"/>
                <w:sz w:val="18"/>
                <w:szCs w:val="18"/>
              </w:rPr>
            </w:pPr>
            <w:r>
              <w:rPr>
                <w:rFonts w:ascii="Verdana" w:hAnsi="Verdana" w:cs="Arial"/>
                <w:sz w:val="18"/>
                <w:szCs w:val="18"/>
              </w:rPr>
              <w:t>weder eine Aussage über die Berücksichtigung von Umweltbelangen im restlichen logistischen Prozess getroffen wird;</w:t>
            </w:r>
          </w:p>
          <w:p w:rsidR="000033A7" w:rsidRDefault="000033A7" w:rsidP="000033A7">
            <w:pPr>
              <w:pStyle w:val="Listenabsatz"/>
              <w:numPr>
                <w:ilvl w:val="1"/>
                <w:numId w:val="16"/>
              </w:numPr>
              <w:spacing w:before="20" w:after="20"/>
              <w:rPr>
                <w:rFonts w:ascii="Verdana" w:hAnsi="Verdana" w:cs="Arial"/>
                <w:sz w:val="18"/>
                <w:szCs w:val="18"/>
              </w:rPr>
            </w:pPr>
            <w:r>
              <w:rPr>
                <w:rFonts w:ascii="Verdana" w:hAnsi="Verdana" w:cs="Arial"/>
                <w:sz w:val="18"/>
                <w:szCs w:val="18"/>
              </w:rPr>
              <w:t>noch die Auszeichnung eine Aussage zur Umweltleistung des jeweiligen Unternehmens als solches trifft,</w:t>
            </w:r>
          </w:p>
          <w:p w:rsidR="000033A7" w:rsidRPr="00F90B8C" w:rsidRDefault="000033A7" w:rsidP="000033A7">
            <w:pPr>
              <w:pStyle w:val="Listenabsatz"/>
              <w:numPr>
                <w:ilvl w:val="1"/>
                <w:numId w:val="16"/>
              </w:numPr>
              <w:spacing w:before="20" w:after="20"/>
              <w:rPr>
                <w:rFonts w:ascii="Verdana" w:hAnsi="Verdana" w:cs="Arial"/>
                <w:sz w:val="18"/>
                <w:szCs w:val="18"/>
              </w:rPr>
            </w:pPr>
            <w:r>
              <w:rPr>
                <w:rFonts w:ascii="Verdana" w:hAnsi="Verdana" w:cs="Arial"/>
                <w:sz w:val="18"/>
                <w:szCs w:val="18"/>
              </w:rPr>
              <w:t xml:space="preserve">noch eine Auszeichnung der gelieferten Waren selbst erfolgt. </w:t>
            </w:r>
          </w:p>
        </w:tc>
      </w:tr>
      <w:bookmarkStart w:id="14" w:name="_Hlk35422287"/>
      <w:bookmarkEnd w:id="13"/>
      <w:tr w:rsidR="002268F2" w:rsidRPr="001E442B" w:rsidTr="00C96571">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2268F2" w:rsidRPr="00611A3B" w:rsidRDefault="00C9657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2268F2" w:rsidRPr="00826EC0" w:rsidRDefault="00826EC0" w:rsidP="002268F2">
            <w:pPr>
              <w:pStyle w:val="Listenabsatz"/>
              <w:ind w:left="0"/>
              <w:contextualSpacing w:val="0"/>
              <w:rPr>
                <w:rFonts w:ascii="Verdana" w:hAnsi="Verdana" w:cs="Arial"/>
                <w:b/>
                <w:sz w:val="18"/>
                <w:szCs w:val="18"/>
              </w:rPr>
            </w:pPr>
            <w:r>
              <w:rPr>
                <w:rFonts w:ascii="Verdana" w:hAnsi="Verdana" w:cs="Arial"/>
                <w:b/>
                <w:sz w:val="18"/>
                <w:szCs w:val="18"/>
              </w:rPr>
              <w:t xml:space="preserve">Im Rahmen der Übertragung der Nutzungsrechte des Umweltzeichens an kooperierende Versender werden diese explizit zur Einhaltung dieser Anforderung hingewiesen und verpflichtet.  </w:t>
            </w:r>
          </w:p>
        </w:tc>
      </w:tr>
      <w:bookmarkEnd w:id="14"/>
    </w:tbl>
    <w:p w:rsidR="008B5C4C" w:rsidRPr="003B3A55" w:rsidRDefault="008B5C4C" w:rsidP="008B5C4C">
      <w:pPr>
        <w:overflowPunct/>
        <w:autoSpaceDE/>
        <w:autoSpaceDN/>
        <w:adjustRightInd/>
        <w:textAlignment w:val="auto"/>
        <w:rPr>
          <w:rFonts w:ascii="Arial" w:hAnsi="Arial" w:cs="Arial"/>
          <w:sz w:val="22"/>
          <w:szCs w:val="22"/>
        </w:rPr>
      </w:pPr>
    </w:p>
    <w:p w:rsidR="00C00BB4" w:rsidRDefault="008F062B" w:rsidP="008B5C4C">
      <w:pPr>
        <w:spacing w:after="120"/>
        <w:rPr>
          <w:rFonts w:ascii="Verdana" w:hAnsi="Verdana"/>
          <w:b/>
          <w:sz w:val="18"/>
          <w:szCs w:val="18"/>
          <w:u w:val="single"/>
        </w:rPr>
      </w:pPr>
      <w:r>
        <w:rPr>
          <w:rFonts w:ascii="Verdana" w:hAnsi="Verdana"/>
          <w:b/>
          <w:sz w:val="18"/>
          <w:szCs w:val="18"/>
          <w:u w:val="single"/>
        </w:rPr>
        <w:t>3.10 Festlegung geeigneter Auslieferungsgebiete</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EE14F1" w:rsidRDefault="00C45DFD" w:rsidP="006304B8">
            <w:pPr>
              <w:spacing w:before="20" w:after="20"/>
              <w:rPr>
                <w:rFonts w:ascii="Verdana" w:hAnsi="Verdana" w:cs="Arial"/>
                <w:b/>
                <w:sz w:val="18"/>
                <w:szCs w:val="18"/>
              </w:rPr>
            </w:pPr>
            <w:r>
              <w:rPr>
                <w:rFonts w:ascii="Verdana" w:hAnsi="Verdana" w:cs="Arial"/>
                <w:b/>
                <w:sz w:val="18"/>
                <w:szCs w:val="18"/>
              </w:rPr>
              <w:t>Hiermit bestätigen wir,</w:t>
            </w:r>
          </w:p>
          <w:p w:rsidR="00C45DFD" w:rsidRDefault="00C45DFD" w:rsidP="00C45DFD">
            <w:pPr>
              <w:pStyle w:val="Listenabsatz"/>
              <w:numPr>
                <w:ilvl w:val="0"/>
                <w:numId w:val="17"/>
              </w:numPr>
              <w:spacing w:before="20" w:after="20"/>
              <w:rPr>
                <w:rFonts w:ascii="Verdana" w:hAnsi="Verdana" w:cs="Arial"/>
                <w:sz w:val="18"/>
                <w:szCs w:val="18"/>
              </w:rPr>
            </w:pPr>
            <w:r>
              <w:rPr>
                <w:rFonts w:ascii="Verdana" w:hAnsi="Verdana" w:cs="Arial"/>
                <w:sz w:val="18"/>
                <w:szCs w:val="18"/>
              </w:rPr>
              <w:t xml:space="preserve">dass nur Lieferungen der letzten Meile, mit einer Zieladresse in einem der in </w:t>
            </w:r>
            <w:r w:rsidRPr="00984002">
              <w:rPr>
                <w:rFonts w:ascii="Verdana" w:hAnsi="Verdana" w:cs="Arial"/>
                <w:b/>
                <w:sz w:val="18"/>
                <w:szCs w:val="18"/>
              </w:rPr>
              <w:t xml:space="preserve">Anlage </w:t>
            </w:r>
            <w:r w:rsidR="00984002" w:rsidRPr="00984002">
              <w:rPr>
                <w:rFonts w:ascii="Verdana" w:hAnsi="Verdana" w:cs="Arial"/>
                <w:b/>
                <w:sz w:val="18"/>
                <w:szCs w:val="18"/>
              </w:rPr>
              <w:t>2</w:t>
            </w:r>
            <w:r>
              <w:rPr>
                <w:rFonts w:ascii="Verdana" w:hAnsi="Verdana" w:cs="Arial"/>
                <w:sz w:val="18"/>
                <w:szCs w:val="18"/>
              </w:rPr>
              <w:t xml:space="preserve"> benannten Ausliefergebiete, mit dem Umweltzeichen Blauer Engel beworben und ausgezeichnet werden,</w:t>
            </w:r>
          </w:p>
          <w:p w:rsidR="00C45DFD" w:rsidRPr="00C45DFD" w:rsidRDefault="00C45DFD" w:rsidP="00C45DFD">
            <w:pPr>
              <w:pStyle w:val="Listenabsatz"/>
              <w:numPr>
                <w:ilvl w:val="0"/>
                <w:numId w:val="17"/>
              </w:numPr>
              <w:spacing w:before="20" w:after="20"/>
              <w:rPr>
                <w:rFonts w:ascii="Verdana" w:hAnsi="Verdana" w:cs="Arial"/>
                <w:sz w:val="18"/>
                <w:szCs w:val="18"/>
              </w:rPr>
            </w:pPr>
            <w:r>
              <w:rPr>
                <w:rFonts w:ascii="Verdana" w:hAnsi="Verdana" w:cs="Arial"/>
                <w:sz w:val="18"/>
                <w:szCs w:val="18"/>
              </w:rPr>
              <w:t>dass im Rahmen der Weitergabe der Nutzungsrechte für das Umweltzeichen „Blauer Engel für Lieferdienstleistungen der letzten Meile“</w:t>
            </w:r>
            <w:r w:rsidR="0021270C">
              <w:rPr>
                <w:rFonts w:ascii="Verdana" w:hAnsi="Verdana" w:cs="Arial"/>
                <w:sz w:val="18"/>
                <w:szCs w:val="18"/>
              </w:rPr>
              <w:t xml:space="preserve"> die kooperierenden Versender dazu verpflichtet werden, ausschließlich für derartige Lieferungen mit diesem Umweltzeichen zu werben. </w:t>
            </w:r>
          </w:p>
        </w:tc>
      </w:tr>
      <w:tr w:rsidR="009E37B7" w:rsidRPr="00611A3B" w:rsidTr="00DB51C6">
        <w:tc>
          <w:tcPr>
            <w:tcW w:w="393" w:type="dxa"/>
            <w:tcBorders>
              <w:top w:val="single" w:sz="4" w:space="0" w:color="auto"/>
              <w:left w:val="single" w:sz="4" w:space="0" w:color="auto"/>
              <w:bottom w:val="single" w:sz="4" w:space="0" w:color="auto"/>
              <w:right w:val="single" w:sz="4" w:space="0" w:color="auto"/>
            </w:tcBorders>
            <w:shd w:val="clear" w:color="auto" w:fill="E5EFFB"/>
          </w:tcPr>
          <w:p w:rsidR="009E37B7" w:rsidRPr="00360FCA" w:rsidRDefault="009E37B7" w:rsidP="009E37B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9E37B7" w:rsidRDefault="00E41755" w:rsidP="006304B8">
            <w:pPr>
              <w:spacing w:before="20" w:after="20"/>
              <w:rPr>
                <w:rFonts w:ascii="Verdana" w:hAnsi="Verdana" w:cs="Arial"/>
                <w:b/>
                <w:sz w:val="18"/>
                <w:szCs w:val="18"/>
              </w:rPr>
            </w:pPr>
            <w:r>
              <w:rPr>
                <w:rFonts w:ascii="Verdana" w:hAnsi="Verdana" w:cs="Arial"/>
                <w:b/>
                <w:sz w:val="18"/>
                <w:szCs w:val="18"/>
              </w:rPr>
              <w:t>Eine Liste geeigneter Ausliefergebiete in Anlage 2 ist dem Antrag beigefügt</w:t>
            </w:r>
            <w:r w:rsidR="00FD61E9">
              <w:rPr>
                <w:rFonts w:ascii="Verdana" w:hAnsi="Verdana" w:cs="Arial"/>
                <w:b/>
                <w:sz w:val="18"/>
                <w:szCs w:val="18"/>
              </w:rPr>
              <w:t>.</w:t>
            </w:r>
          </w:p>
        </w:tc>
      </w:tr>
    </w:tbl>
    <w:p w:rsidR="00067B81" w:rsidRDefault="00067B81"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Default="005046DD" w:rsidP="00DB51C6">
      <w:pPr>
        <w:rPr>
          <w:rFonts w:ascii="Verdana" w:hAnsi="Verdana"/>
          <w:b/>
          <w:sz w:val="18"/>
          <w:szCs w:val="18"/>
          <w:u w:val="single"/>
        </w:rPr>
      </w:pPr>
    </w:p>
    <w:p w:rsidR="005046DD" w:rsidRPr="00DB51C6" w:rsidRDefault="005046DD" w:rsidP="00DB51C6">
      <w:pPr>
        <w:rPr>
          <w:rFonts w:ascii="Verdana" w:hAnsi="Verdana"/>
          <w:b/>
          <w:sz w:val="18"/>
          <w:szCs w:val="18"/>
          <w:u w:val="single"/>
        </w:rPr>
      </w:pPr>
    </w:p>
    <w:p w:rsidR="00F72B28" w:rsidRPr="003B3A55" w:rsidRDefault="00F72B28" w:rsidP="00F72B28">
      <w:pPr>
        <w:overflowPunct/>
        <w:autoSpaceDE/>
        <w:autoSpaceDN/>
        <w:adjustRightInd/>
        <w:textAlignment w:val="auto"/>
        <w:rPr>
          <w:rFonts w:ascii="Arial" w:hAnsi="Arial" w:cs="Arial"/>
          <w:sz w:val="22"/>
          <w:szCs w:val="22"/>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3510B4">
        <w:trPr>
          <w:trHeight w:hRule="exact" w:val="4006"/>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5"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5"/>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F84CCD" w:rsidRPr="00F84CCD" w:rsidRDefault="00F84CCD" w:rsidP="00F84CCD">
      <w:pPr>
        <w:spacing w:after="120"/>
        <w:rPr>
          <w:rFonts w:ascii="Verdana" w:hAnsi="Verdana"/>
          <w:b/>
          <w:sz w:val="18"/>
          <w:szCs w:val="18"/>
          <w:u w:val="single"/>
        </w:rPr>
      </w:pPr>
      <w:r w:rsidRPr="00F84CCD">
        <w:rPr>
          <w:rFonts w:ascii="Verdana" w:hAnsi="Verdana"/>
          <w:b/>
          <w:sz w:val="18"/>
          <w:szCs w:val="18"/>
          <w:u w:val="single"/>
        </w:rPr>
        <w:t>Checkliste Antragsunterlagen</w:t>
      </w:r>
    </w:p>
    <w:p w:rsidR="00F84CCD" w:rsidRDefault="00F84CCD"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2: </w:t>
      </w:r>
      <w:r w:rsidR="003E527B">
        <w:rPr>
          <w:rFonts w:ascii="Verdana" w:hAnsi="Verdana" w:cs="Arial"/>
          <w:sz w:val="18"/>
          <w:szCs w:val="18"/>
        </w:rPr>
        <w:t>Vordruck, Liste der Ausliefergebiete</w:t>
      </w:r>
    </w:p>
    <w:p w:rsidR="003E527B" w:rsidRDefault="003E527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3: </w:t>
      </w:r>
      <w:r>
        <w:rPr>
          <w:rFonts w:ascii="Verdana" w:hAnsi="Verdana" w:cs="Arial"/>
          <w:sz w:val="18"/>
          <w:szCs w:val="18"/>
        </w:rPr>
        <w:t>Vordruck, Liste der kooperierenden Versender</w:t>
      </w:r>
    </w:p>
    <w:p w:rsidR="003E527B"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Belege für Verfügbarkeit und Einsatz der Transportmittel</w:t>
      </w:r>
    </w:p>
    <w:p w:rsidR="006D1087"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5941A8">
        <w:rPr>
          <w:rFonts w:ascii="Verdana" w:hAnsi="Verdana" w:cs="Arial"/>
          <w:sz w:val="18"/>
          <w:szCs w:val="18"/>
        </w:rPr>
        <w:t>Beschreibung</w:t>
      </w:r>
      <w:r w:rsidR="003173B6">
        <w:rPr>
          <w:rFonts w:ascii="Verdana" w:hAnsi="Verdana" w:cs="Arial"/>
          <w:sz w:val="18"/>
          <w:szCs w:val="18"/>
        </w:rPr>
        <w:t xml:space="preserve"> von Lage und Art</w:t>
      </w:r>
      <w:r w:rsidR="005941A8">
        <w:rPr>
          <w:rFonts w:ascii="Verdana" w:hAnsi="Verdana" w:cs="Arial"/>
          <w:sz w:val="18"/>
          <w:szCs w:val="18"/>
        </w:rPr>
        <w:t xml:space="preserve"> der Abholpunkte bzw. der alternativen Auslieferkonzepte</w:t>
      </w:r>
    </w:p>
    <w:p w:rsidR="005941A8" w:rsidRDefault="005941A8"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Beschreibung der Lade-/Befüllinfrast</w:t>
      </w:r>
      <w:r w:rsidR="00D362F2">
        <w:rPr>
          <w:rFonts w:ascii="Verdana" w:hAnsi="Verdana" w:cs="Arial"/>
          <w:sz w:val="18"/>
          <w:szCs w:val="18"/>
        </w:rPr>
        <w:t>r</w:t>
      </w:r>
      <w:r>
        <w:rPr>
          <w:rFonts w:ascii="Verdana" w:hAnsi="Verdana" w:cs="Arial"/>
          <w:sz w:val="18"/>
          <w:szCs w:val="18"/>
        </w:rPr>
        <w:t>uktur</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Rechnungen und Verträge der Lieferanten der regenerativen Energieträger</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sidR="00C01F1E">
        <w:rPr>
          <w:rFonts w:ascii="Verdana" w:hAnsi="Verdana" w:cs="Arial"/>
          <w:sz w:val="18"/>
          <w:szCs w:val="18"/>
        </w:rPr>
        <w:t xml:space="preserve"> Beispiele (Screenshots) aus dem Bestell- und Check-Out-Prozess</w:t>
      </w:r>
    </w:p>
    <w:p w:rsidR="00C01F1E"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Auszüge aus dem eigenen Sendungsverfolgungssystem</w:t>
      </w:r>
    </w:p>
    <w:p w:rsidR="00C01F1E"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sidR="00F22E8F">
        <w:rPr>
          <w:rFonts w:ascii="Verdana" w:hAnsi="Verdana" w:cs="Arial"/>
          <w:sz w:val="18"/>
          <w:szCs w:val="18"/>
        </w:rPr>
        <w:t xml:space="preserve"> Dokumentation über Mitgliedschaft in Arbeitgeberverband</w:t>
      </w:r>
    </w:p>
    <w:p w:rsidR="00243DBB" w:rsidRDefault="00243DB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470AA9">
        <w:rPr>
          <w:rFonts w:ascii="Verdana" w:hAnsi="Verdana" w:cs="Arial"/>
          <w:sz w:val="18"/>
          <w:szCs w:val="18"/>
        </w:rPr>
        <w:t>Standardarbeitsvertrag</w:t>
      </w:r>
    </w:p>
    <w:p w:rsidR="00470AA9" w:rsidRDefault="00470AA9"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Pr="00470AA9">
        <w:rPr>
          <w:rFonts w:ascii="Verdana" w:hAnsi="Verdana" w:cs="Arial"/>
          <w:sz w:val="18"/>
          <w:szCs w:val="18"/>
        </w:rPr>
        <w:t>Prüfsiegel der Präqualifizierungsstelle Zertifizierung Bau GmbH (ZertBau</w:t>
      </w:r>
      <w:r>
        <w:rPr>
          <w:rFonts w:ascii="Verdana" w:hAnsi="Verdana" w:cs="Arial"/>
          <w:sz w:val="18"/>
          <w:szCs w:val="18"/>
        </w:rPr>
        <w:t>)</w:t>
      </w:r>
    </w:p>
    <w:p w:rsidR="006438D6" w:rsidRDefault="00470AA9" w:rsidP="0011402E">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8F3D7B">
        <w:rPr>
          <w:rFonts w:ascii="Verdana" w:hAnsi="Verdana" w:cs="Arial"/>
          <w:sz w:val="18"/>
          <w:szCs w:val="18"/>
        </w:rPr>
      </w:r>
      <w:r w:rsidR="008F3D7B">
        <w:rPr>
          <w:rFonts w:ascii="Verdana" w:hAnsi="Verdana" w:cs="Arial"/>
          <w:sz w:val="18"/>
          <w:szCs w:val="18"/>
        </w:rPr>
        <w:fldChar w:fldCharType="separate"/>
      </w:r>
      <w:r w:rsidRPr="00360FCA">
        <w:rPr>
          <w:rFonts w:ascii="Verdana" w:hAnsi="Verdana" w:cs="Arial"/>
          <w:sz w:val="18"/>
          <w:szCs w:val="18"/>
        </w:rPr>
        <w:fldChar w:fldCharType="end"/>
      </w:r>
      <w:r w:rsidR="006438D6">
        <w:rPr>
          <w:rFonts w:ascii="Verdana" w:hAnsi="Verdana" w:cs="Arial"/>
          <w:sz w:val="18"/>
          <w:szCs w:val="18"/>
        </w:rPr>
        <w:t xml:space="preserve"> Konzeption für Durchführung der Mitarbeiterunterweisungen</w:t>
      </w: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Default="008E5E0C" w:rsidP="00067B81">
      <w:pPr>
        <w:tabs>
          <w:tab w:val="left" w:pos="709"/>
          <w:tab w:val="left" w:pos="851"/>
        </w:tabs>
        <w:spacing w:line="360" w:lineRule="auto"/>
        <w:ind w:left="5529" w:hanging="5529"/>
        <w:rPr>
          <w:rFonts w:ascii="Verdana" w:hAnsi="Verdana" w:cs="Arial"/>
          <w:sz w:val="18"/>
          <w:szCs w:val="18"/>
        </w:rPr>
      </w:pPr>
    </w:p>
    <w:p w:rsidR="008E5E0C" w:rsidRPr="006C47B4" w:rsidRDefault="008E5E0C" w:rsidP="00067B81">
      <w:pPr>
        <w:tabs>
          <w:tab w:val="left" w:pos="709"/>
          <w:tab w:val="left" w:pos="851"/>
        </w:tabs>
        <w:spacing w:line="360" w:lineRule="auto"/>
        <w:ind w:left="5529" w:hanging="5529"/>
        <w:rPr>
          <w:rFonts w:ascii="Verdana" w:hAnsi="Verdana" w:cs="Arial"/>
          <w:sz w:val="18"/>
          <w:szCs w:val="18"/>
        </w:rPr>
      </w:pPr>
    </w:p>
    <w:sectPr w:rsidR="008E5E0C" w:rsidRPr="006C47B4" w:rsidSect="00A7342F">
      <w:headerReference w:type="default" r:id="rId8"/>
      <w:footerReference w:type="default" r:id="rId9"/>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713" w:rsidRDefault="00B16713">
      <w:r>
        <w:separator/>
      </w:r>
    </w:p>
  </w:endnote>
  <w:endnote w:type="continuationSeparator" w:id="0">
    <w:p w:rsidR="00B16713" w:rsidRDefault="00B1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713" w:rsidRPr="0064765E" w:rsidRDefault="00B16713">
    <w:pPr>
      <w:pStyle w:val="Fuzeile"/>
      <w:rPr>
        <w:rFonts w:ascii="Verdana" w:hAnsi="Verdana" w:cs="Arial"/>
      </w:rPr>
    </w:pPr>
    <w:r w:rsidRPr="0064765E">
      <w:rPr>
        <w:rFonts w:ascii="Verdana" w:hAnsi="Verdana" w:cs="Arial"/>
      </w:rPr>
      <w:t>Anlage 1</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22</w:t>
    </w:r>
    <w:r>
      <w:rPr>
        <w:rFonts w:ascii="Verdana" w:hAnsi="Verdana" w:cs="Arial"/>
      </w:rPr>
      <w:t>6</w:t>
    </w:r>
    <w:r w:rsidRPr="0064765E">
      <w:rPr>
        <w:rFonts w:ascii="Verdana" w:hAnsi="Verdana" w:cs="Arial"/>
      </w:rPr>
      <w:t xml:space="preserve"> Ausgabe Juli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713" w:rsidRDefault="00B16713">
      <w:r>
        <w:separator/>
      </w:r>
    </w:p>
  </w:footnote>
  <w:footnote w:type="continuationSeparator" w:id="0">
    <w:p w:rsidR="00B16713" w:rsidRDefault="00B16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713" w:rsidRDefault="00B16713"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5"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3"/>
  </w:num>
  <w:num w:numId="4">
    <w:abstractNumId w:val="15"/>
  </w:num>
  <w:num w:numId="5">
    <w:abstractNumId w:val="12"/>
  </w:num>
  <w:num w:numId="6">
    <w:abstractNumId w:val="1"/>
  </w:num>
  <w:num w:numId="7">
    <w:abstractNumId w:val="13"/>
  </w:num>
  <w:num w:numId="8">
    <w:abstractNumId w:val="6"/>
  </w:num>
  <w:num w:numId="9">
    <w:abstractNumId w:val="9"/>
  </w:num>
  <w:num w:numId="10">
    <w:abstractNumId w:val="7"/>
  </w:num>
  <w:num w:numId="11">
    <w:abstractNumId w:val="14"/>
  </w:num>
  <w:num w:numId="12">
    <w:abstractNumId w:val="2"/>
  </w:num>
  <w:num w:numId="13">
    <w:abstractNumId w:val="4"/>
  </w:num>
  <w:num w:numId="14">
    <w:abstractNumId w:val="8"/>
  </w:num>
  <w:num w:numId="15">
    <w:abstractNumId w:val="0"/>
  </w:num>
  <w:num w:numId="16">
    <w:abstractNumId w:val="5"/>
  </w:num>
  <w:num w:numId="1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47E1UwvrZYtgUldBlVI4s+J9qT30zMT9ccz8rJfj+gdagsNf6aYwk8wujDHXG9mK/ysMJPtOeelArFFFHUgdg==" w:salt="1upvv0MYW5YPv99KtLzjTw=="/>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206D6"/>
    <w:rsid w:val="00021A79"/>
    <w:rsid w:val="00023244"/>
    <w:rsid w:val="000300B9"/>
    <w:rsid w:val="00035959"/>
    <w:rsid w:val="000516E3"/>
    <w:rsid w:val="00060D36"/>
    <w:rsid w:val="00067B81"/>
    <w:rsid w:val="00070105"/>
    <w:rsid w:val="0007180C"/>
    <w:rsid w:val="00073356"/>
    <w:rsid w:val="00076948"/>
    <w:rsid w:val="00080379"/>
    <w:rsid w:val="00081BE4"/>
    <w:rsid w:val="00082439"/>
    <w:rsid w:val="00091064"/>
    <w:rsid w:val="0009483A"/>
    <w:rsid w:val="00097E60"/>
    <w:rsid w:val="000A10BB"/>
    <w:rsid w:val="000A6BD7"/>
    <w:rsid w:val="000A6C01"/>
    <w:rsid w:val="000B0AA2"/>
    <w:rsid w:val="000B4460"/>
    <w:rsid w:val="000C01B1"/>
    <w:rsid w:val="000C5C05"/>
    <w:rsid w:val="000C62FB"/>
    <w:rsid w:val="000D2B62"/>
    <w:rsid w:val="000E333F"/>
    <w:rsid w:val="000E3AF4"/>
    <w:rsid w:val="000E4C39"/>
    <w:rsid w:val="000F5C31"/>
    <w:rsid w:val="0011402E"/>
    <w:rsid w:val="00114E47"/>
    <w:rsid w:val="0011559D"/>
    <w:rsid w:val="00116EF7"/>
    <w:rsid w:val="00131343"/>
    <w:rsid w:val="0016202C"/>
    <w:rsid w:val="00163490"/>
    <w:rsid w:val="00164ED3"/>
    <w:rsid w:val="001722BD"/>
    <w:rsid w:val="001742B1"/>
    <w:rsid w:val="00181FDE"/>
    <w:rsid w:val="001852CE"/>
    <w:rsid w:val="00191149"/>
    <w:rsid w:val="00191F60"/>
    <w:rsid w:val="001A36AB"/>
    <w:rsid w:val="001A4BF0"/>
    <w:rsid w:val="001C227A"/>
    <w:rsid w:val="001C3D53"/>
    <w:rsid w:val="001D1B1A"/>
    <w:rsid w:val="001D5D05"/>
    <w:rsid w:val="001E062D"/>
    <w:rsid w:val="001E442B"/>
    <w:rsid w:val="001E59DF"/>
    <w:rsid w:val="001F0030"/>
    <w:rsid w:val="001F2872"/>
    <w:rsid w:val="00204CC1"/>
    <w:rsid w:val="0021270C"/>
    <w:rsid w:val="0021756E"/>
    <w:rsid w:val="00222053"/>
    <w:rsid w:val="00223F60"/>
    <w:rsid w:val="00223F8D"/>
    <w:rsid w:val="002268F2"/>
    <w:rsid w:val="0023282A"/>
    <w:rsid w:val="00237BE5"/>
    <w:rsid w:val="0024103E"/>
    <w:rsid w:val="002410A0"/>
    <w:rsid w:val="00242117"/>
    <w:rsid w:val="00243DBB"/>
    <w:rsid w:val="00243E28"/>
    <w:rsid w:val="00267439"/>
    <w:rsid w:val="00273D5E"/>
    <w:rsid w:val="00276521"/>
    <w:rsid w:val="002775C1"/>
    <w:rsid w:val="0028030F"/>
    <w:rsid w:val="00285724"/>
    <w:rsid w:val="00286C70"/>
    <w:rsid w:val="002906B3"/>
    <w:rsid w:val="00291819"/>
    <w:rsid w:val="00293356"/>
    <w:rsid w:val="002A1FEB"/>
    <w:rsid w:val="002A20FD"/>
    <w:rsid w:val="002A6350"/>
    <w:rsid w:val="002B58EF"/>
    <w:rsid w:val="002C0BC4"/>
    <w:rsid w:val="002C1572"/>
    <w:rsid w:val="002C18BB"/>
    <w:rsid w:val="002D3F39"/>
    <w:rsid w:val="002E48DC"/>
    <w:rsid w:val="002F3390"/>
    <w:rsid w:val="00300178"/>
    <w:rsid w:val="00313529"/>
    <w:rsid w:val="003158BE"/>
    <w:rsid w:val="003173B6"/>
    <w:rsid w:val="00331BBC"/>
    <w:rsid w:val="00335935"/>
    <w:rsid w:val="00335ADC"/>
    <w:rsid w:val="00337C8C"/>
    <w:rsid w:val="0034106C"/>
    <w:rsid w:val="003412DA"/>
    <w:rsid w:val="00346951"/>
    <w:rsid w:val="00347382"/>
    <w:rsid w:val="00347C0F"/>
    <w:rsid w:val="003510B4"/>
    <w:rsid w:val="00353325"/>
    <w:rsid w:val="00353677"/>
    <w:rsid w:val="00355995"/>
    <w:rsid w:val="0035613A"/>
    <w:rsid w:val="00356D4E"/>
    <w:rsid w:val="0036587F"/>
    <w:rsid w:val="00371CC3"/>
    <w:rsid w:val="00377452"/>
    <w:rsid w:val="00380145"/>
    <w:rsid w:val="00385455"/>
    <w:rsid w:val="00387B13"/>
    <w:rsid w:val="003B2A93"/>
    <w:rsid w:val="003B3A55"/>
    <w:rsid w:val="003B5E8F"/>
    <w:rsid w:val="003D355B"/>
    <w:rsid w:val="003E2EDF"/>
    <w:rsid w:val="003E3A99"/>
    <w:rsid w:val="003E527B"/>
    <w:rsid w:val="003F1767"/>
    <w:rsid w:val="00402D0C"/>
    <w:rsid w:val="00412E2D"/>
    <w:rsid w:val="00412EF0"/>
    <w:rsid w:val="00414617"/>
    <w:rsid w:val="004219C9"/>
    <w:rsid w:val="00421AB3"/>
    <w:rsid w:val="0044057B"/>
    <w:rsid w:val="00457110"/>
    <w:rsid w:val="00470AA9"/>
    <w:rsid w:val="00482423"/>
    <w:rsid w:val="00483871"/>
    <w:rsid w:val="004838B0"/>
    <w:rsid w:val="004843DE"/>
    <w:rsid w:val="004848A9"/>
    <w:rsid w:val="004A2EDC"/>
    <w:rsid w:val="004A4AFB"/>
    <w:rsid w:val="004C2FE6"/>
    <w:rsid w:val="004D2CD9"/>
    <w:rsid w:val="004D4DAF"/>
    <w:rsid w:val="004E3412"/>
    <w:rsid w:val="004F00C5"/>
    <w:rsid w:val="004F1779"/>
    <w:rsid w:val="004F2D39"/>
    <w:rsid w:val="004F6B74"/>
    <w:rsid w:val="005046DD"/>
    <w:rsid w:val="005079D6"/>
    <w:rsid w:val="00513A76"/>
    <w:rsid w:val="005168E6"/>
    <w:rsid w:val="00517A55"/>
    <w:rsid w:val="0052231B"/>
    <w:rsid w:val="00523AC7"/>
    <w:rsid w:val="005372FB"/>
    <w:rsid w:val="005425E6"/>
    <w:rsid w:val="00547007"/>
    <w:rsid w:val="005576BD"/>
    <w:rsid w:val="0056239B"/>
    <w:rsid w:val="00562EA7"/>
    <w:rsid w:val="00563BF4"/>
    <w:rsid w:val="00577535"/>
    <w:rsid w:val="00591D0E"/>
    <w:rsid w:val="005941A8"/>
    <w:rsid w:val="005A046B"/>
    <w:rsid w:val="005A4388"/>
    <w:rsid w:val="005A5074"/>
    <w:rsid w:val="005A6F33"/>
    <w:rsid w:val="005A76C9"/>
    <w:rsid w:val="005D0783"/>
    <w:rsid w:val="005D1951"/>
    <w:rsid w:val="005E211A"/>
    <w:rsid w:val="005E2747"/>
    <w:rsid w:val="005E726D"/>
    <w:rsid w:val="005F3F93"/>
    <w:rsid w:val="00612E78"/>
    <w:rsid w:val="00627431"/>
    <w:rsid w:val="006304B8"/>
    <w:rsid w:val="0063373B"/>
    <w:rsid w:val="00635FD6"/>
    <w:rsid w:val="006438D6"/>
    <w:rsid w:val="00646932"/>
    <w:rsid w:val="006469F0"/>
    <w:rsid w:val="0064765E"/>
    <w:rsid w:val="00661C3F"/>
    <w:rsid w:val="00674544"/>
    <w:rsid w:val="00675F87"/>
    <w:rsid w:val="00677957"/>
    <w:rsid w:val="00680B6C"/>
    <w:rsid w:val="00684662"/>
    <w:rsid w:val="006956A7"/>
    <w:rsid w:val="006A3613"/>
    <w:rsid w:val="006A6FEF"/>
    <w:rsid w:val="006B32F1"/>
    <w:rsid w:val="006B3ABC"/>
    <w:rsid w:val="006B51EF"/>
    <w:rsid w:val="006C30C1"/>
    <w:rsid w:val="006C47B4"/>
    <w:rsid w:val="006D1087"/>
    <w:rsid w:val="006D3079"/>
    <w:rsid w:val="006D3C57"/>
    <w:rsid w:val="006D708A"/>
    <w:rsid w:val="006D747F"/>
    <w:rsid w:val="006E2EDD"/>
    <w:rsid w:val="006E452B"/>
    <w:rsid w:val="006F20B3"/>
    <w:rsid w:val="006F31A0"/>
    <w:rsid w:val="006F6E3A"/>
    <w:rsid w:val="00703D72"/>
    <w:rsid w:val="00705967"/>
    <w:rsid w:val="007118B1"/>
    <w:rsid w:val="0072408D"/>
    <w:rsid w:val="0073438D"/>
    <w:rsid w:val="00744731"/>
    <w:rsid w:val="00752F6C"/>
    <w:rsid w:val="00766431"/>
    <w:rsid w:val="0077187E"/>
    <w:rsid w:val="007802A1"/>
    <w:rsid w:val="00782BF9"/>
    <w:rsid w:val="00785E5B"/>
    <w:rsid w:val="00787951"/>
    <w:rsid w:val="00796507"/>
    <w:rsid w:val="007A16F7"/>
    <w:rsid w:val="007A708B"/>
    <w:rsid w:val="007B214A"/>
    <w:rsid w:val="007B30FA"/>
    <w:rsid w:val="007B74E8"/>
    <w:rsid w:val="007C3060"/>
    <w:rsid w:val="007C3062"/>
    <w:rsid w:val="007D4143"/>
    <w:rsid w:val="007D74E5"/>
    <w:rsid w:val="007E21CB"/>
    <w:rsid w:val="007E5A81"/>
    <w:rsid w:val="007E76C0"/>
    <w:rsid w:val="007F009F"/>
    <w:rsid w:val="007F017A"/>
    <w:rsid w:val="007F182C"/>
    <w:rsid w:val="007F74EC"/>
    <w:rsid w:val="008006D0"/>
    <w:rsid w:val="00806121"/>
    <w:rsid w:val="00806254"/>
    <w:rsid w:val="008106B0"/>
    <w:rsid w:val="00812511"/>
    <w:rsid w:val="00826EC0"/>
    <w:rsid w:val="00827923"/>
    <w:rsid w:val="008317BE"/>
    <w:rsid w:val="008414CB"/>
    <w:rsid w:val="00845D1A"/>
    <w:rsid w:val="00846840"/>
    <w:rsid w:val="008521EB"/>
    <w:rsid w:val="008526E9"/>
    <w:rsid w:val="00853D5E"/>
    <w:rsid w:val="008563EA"/>
    <w:rsid w:val="00857CA3"/>
    <w:rsid w:val="0086556B"/>
    <w:rsid w:val="00872579"/>
    <w:rsid w:val="00872E08"/>
    <w:rsid w:val="008760B8"/>
    <w:rsid w:val="00883C40"/>
    <w:rsid w:val="00886004"/>
    <w:rsid w:val="0089011F"/>
    <w:rsid w:val="00891F18"/>
    <w:rsid w:val="008A25F9"/>
    <w:rsid w:val="008A2B31"/>
    <w:rsid w:val="008A2B45"/>
    <w:rsid w:val="008B5C4C"/>
    <w:rsid w:val="008C2745"/>
    <w:rsid w:val="008C2EE5"/>
    <w:rsid w:val="008D12FD"/>
    <w:rsid w:val="008D1E2C"/>
    <w:rsid w:val="008E04E3"/>
    <w:rsid w:val="008E5E0C"/>
    <w:rsid w:val="008F062B"/>
    <w:rsid w:val="008F3D7B"/>
    <w:rsid w:val="009025CE"/>
    <w:rsid w:val="00910BA5"/>
    <w:rsid w:val="00917BB9"/>
    <w:rsid w:val="00930ED1"/>
    <w:rsid w:val="00932493"/>
    <w:rsid w:val="00936E28"/>
    <w:rsid w:val="00940931"/>
    <w:rsid w:val="009417C4"/>
    <w:rsid w:val="00941F1B"/>
    <w:rsid w:val="00943E52"/>
    <w:rsid w:val="0094551A"/>
    <w:rsid w:val="00954061"/>
    <w:rsid w:val="009600E7"/>
    <w:rsid w:val="00971564"/>
    <w:rsid w:val="009723CD"/>
    <w:rsid w:val="00980E9F"/>
    <w:rsid w:val="00984002"/>
    <w:rsid w:val="009845B6"/>
    <w:rsid w:val="00984E19"/>
    <w:rsid w:val="00986CF7"/>
    <w:rsid w:val="00992424"/>
    <w:rsid w:val="00995EA4"/>
    <w:rsid w:val="009A3785"/>
    <w:rsid w:val="009B1374"/>
    <w:rsid w:val="009B2FBF"/>
    <w:rsid w:val="009B562B"/>
    <w:rsid w:val="009B5B54"/>
    <w:rsid w:val="009B7AB6"/>
    <w:rsid w:val="009C6AD0"/>
    <w:rsid w:val="009D1B26"/>
    <w:rsid w:val="009D4D05"/>
    <w:rsid w:val="009E37B7"/>
    <w:rsid w:val="009E427F"/>
    <w:rsid w:val="009F03B1"/>
    <w:rsid w:val="00A05C64"/>
    <w:rsid w:val="00A05F4F"/>
    <w:rsid w:val="00A1037F"/>
    <w:rsid w:val="00A12F12"/>
    <w:rsid w:val="00A17DD3"/>
    <w:rsid w:val="00A21E16"/>
    <w:rsid w:val="00A258A9"/>
    <w:rsid w:val="00A347E1"/>
    <w:rsid w:val="00A50D48"/>
    <w:rsid w:val="00A5119A"/>
    <w:rsid w:val="00A54B85"/>
    <w:rsid w:val="00A60318"/>
    <w:rsid w:val="00A67C6A"/>
    <w:rsid w:val="00A7234A"/>
    <w:rsid w:val="00A73281"/>
    <w:rsid w:val="00A7342F"/>
    <w:rsid w:val="00A73B77"/>
    <w:rsid w:val="00A74001"/>
    <w:rsid w:val="00A8062C"/>
    <w:rsid w:val="00A82C4A"/>
    <w:rsid w:val="00A8511D"/>
    <w:rsid w:val="00A929A7"/>
    <w:rsid w:val="00A972DF"/>
    <w:rsid w:val="00AC0826"/>
    <w:rsid w:val="00AD2751"/>
    <w:rsid w:val="00AD4C83"/>
    <w:rsid w:val="00AE03D5"/>
    <w:rsid w:val="00AE3915"/>
    <w:rsid w:val="00AE688C"/>
    <w:rsid w:val="00B0612F"/>
    <w:rsid w:val="00B14639"/>
    <w:rsid w:val="00B16713"/>
    <w:rsid w:val="00B249BF"/>
    <w:rsid w:val="00B24B31"/>
    <w:rsid w:val="00B40CA6"/>
    <w:rsid w:val="00B43545"/>
    <w:rsid w:val="00B54153"/>
    <w:rsid w:val="00B63B25"/>
    <w:rsid w:val="00B71CA3"/>
    <w:rsid w:val="00B72FF1"/>
    <w:rsid w:val="00B84B81"/>
    <w:rsid w:val="00B9442A"/>
    <w:rsid w:val="00BA1E32"/>
    <w:rsid w:val="00BB0051"/>
    <w:rsid w:val="00BB0CDA"/>
    <w:rsid w:val="00BB32C6"/>
    <w:rsid w:val="00BB46DB"/>
    <w:rsid w:val="00BB4917"/>
    <w:rsid w:val="00BC0501"/>
    <w:rsid w:val="00BC0DAE"/>
    <w:rsid w:val="00BC28B5"/>
    <w:rsid w:val="00BD02CB"/>
    <w:rsid w:val="00BD7FA3"/>
    <w:rsid w:val="00BE11C5"/>
    <w:rsid w:val="00BE397B"/>
    <w:rsid w:val="00BE5635"/>
    <w:rsid w:val="00BF1674"/>
    <w:rsid w:val="00BF5768"/>
    <w:rsid w:val="00BF639C"/>
    <w:rsid w:val="00C00BB4"/>
    <w:rsid w:val="00C01F1E"/>
    <w:rsid w:val="00C0748E"/>
    <w:rsid w:val="00C11270"/>
    <w:rsid w:val="00C11983"/>
    <w:rsid w:val="00C13892"/>
    <w:rsid w:val="00C1634A"/>
    <w:rsid w:val="00C1790E"/>
    <w:rsid w:val="00C22EEF"/>
    <w:rsid w:val="00C23E5C"/>
    <w:rsid w:val="00C24EE6"/>
    <w:rsid w:val="00C2514B"/>
    <w:rsid w:val="00C26CBF"/>
    <w:rsid w:val="00C30465"/>
    <w:rsid w:val="00C3083C"/>
    <w:rsid w:val="00C30E86"/>
    <w:rsid w:val="00C32D5C"/>
    <w:rsid w:val="00C330C2"/>
    <w:rsid w:val="00C36124"/>
    <w:rsid w:val="00C45DFD"/>
    <w:rsid w:val="00C469EE"/>
    <w:rsid w:val="00C54C2F"/>
    <w:rsid w:val="00C65D85"/>
    <w:rsid w:val="00C665CB"/>
    <w:rsid w:val="00C77461"/>
    <w:rsid w:val="00C77605"/>
    <w:rsid w:val="00C80110"/>
    <w:rsid w:val="00C83BEC"/>
    <w:rsid w:val="00C93C19"/>
    <w:rsid w:val="00C964C7"/>
    <w:rsid w:val="00C96571"/>
    <w:rsid w:val="00C97EB4"/>
    <w:rsid w:val="00CA0AE2"/>
    <w:rsid w:val="00CB287D"/>
    <w:rsid w:val="00CB3AD6"/>
    <w:rsid w:val="00CB67FD"/>
    <w:rsid w:val="00CB6F30"/>
    <w:rsid w:val="00CC1D70"/>
    <w:rsid w:val="00CC2F6D"/>
    <w:rsid w:val="00CC7677"/>
    <w:rsid w:val="00CF0A98"/>
    <w:rsid w:val="00CF2A63"/>
    <w:rsid w:val="00CF5F78"/>
    <w:rsid w:val="00D07B55"/>
    <w:rsid w:val="00D33CD3"/>
    <w:rsid w:val="00D34551"/>
    <w:rsid w:val="00D362F2"/>
    <w:rsid w:val="00D44581"/>
    <w:rsid w:val="00D50588"/>
    <w:rsid w:val="00D55CC9"/>
    <w:rsid w:val="00D63CD3"/>
    <w:rsid w:val="00D67AB3"/>
    <w:rsid w:val="00D738D2"/>
    <w:rsid w:val="00D74059"/>
    <w:rsid w:val="00D86D91"/>
    <w:rsid w:val="00D87490"/>
    <w:rsid w:val="00D9308B"/>
    <w:rsid w:val="00D93D00"/>
    <w:rsid w:val="00DA1AE7"/>
    <w:rsid w:val="00DA3A35"/>
    <w:rsid w:val="00DA681D"/>
    <w:rsid w:val="00DB51C6"/>
    <w:rsid w:val="00DB531B"/>
    <w:rsid w:val="00DC0813"/>
    <w:rsid w:val="00DC5933"/>
    <w:rsid w:val="00DC6D92"/>
    <w:rsid w:val="00DD50FC"/>
    <w:rsid w:val="00DD51EC"/>
    <w:rsid w:val="00DE09CA"/>
    <w:rsid w:val="00DF75AE"/>
    <w:rsid w:val="00E054A5"/>
    <w:rsid w:val="00E07280"/>
    <w:rsid w:val="00E078EB"/>
    <w:rsid w:val="00E1215F"/>
    <w:rsid w:val="00E2156D"/>
    <w:rsid w:val="00E21B74"/>
    <w:rsid w:val="00E21CB9"/>
    <w:rsid w:val="00E245FE"/>
    <w:rsid w:val="00E3609B"/>
    <w:rsid w:val="00E37C9A"/>
    <w:rsid w:val="00E41755"/>
    <w:rsid w:val="00E44F1F"/>
    <w:rsid w:val="00E4611F"/>
    <w:rsid w:val="00E56476"/>
    <w:rsid w:val="00E834B2"/>
    <w:rsid w:val="00E84A7A"/>
    <w:rsid w:val="00E86036"/>
    <w:rsid w:val="00E9079A"/>
    <w:rsid w:val="00E9139B"/>
    <w:rsid w:val="00E941C9"/>
    <w:rsid w:val="00E95D07"/>
    <w:rsid w:val="00EA00D8"/>
    <w:rsid w:val="00EA1C44"/>
    <w:rsid w:val="00EA5D6E"/>
    <w:rsid w:val="00EC28F2"/>
    <w:rsid w:val="00EE14F1"/>
    <w:rsid w:val="00EE39C8"/>
    <w:rsid w:val="00F13821"/>
    <w:rsid w:val="00F1419E"/>
    <w:rsid w:val="00F15470"/>
    <w:rsid w:val="00F15978"/>
    <w:rsid w:val="00F20540"/>
    <w:rsid w:val="00F22E8F"/>
    <w:rsid w:val="00F317BB"/>
    <w:rsid w:val="00F3579F"/>
    <w:rsid w:val="00F42A32"/>
    <w:rsid w:val="00F44026"/>
    <w:rsid w:val="00F46D2D"/>
    <w:rsid w:val="00F502B8"/>
    <w:rsid w:val="00F5099F"/>
    <w:rsid w:val="00F534A0"/>
    <w:rsid w:val="00F546F0"/>
    <w:rsid w:val="00F70226"/>
    <w:rsid w:val="00F70C8F"/>
    <w:rsid w:val="00F7184F"/>
    <w:rsid w:val="00F72A6E"/>
    <w:rsid w:val="00F72B28"/>
    <w:rsid w:val="00F72F6C"/>
    <w:rsid w:val="00F75C66"/>
    <w:rsid w:val="00F75F4E"/>
    <w:rsid w:val="00F81C7E"/>
    <w:rsid w:val="00F84CCD"/>
    <w:rsid w:val="00F866D8"/>
    <w:rsid w:val="00F90B8C"/>
    <w:rsid w:val="00F943A3"/>
    <w:rsid w:val="00F95F4C"/>
    <w:rsid w:val="00FA209F"/>
    <w:rsid w:val="00FC4B2A"/>
    <w:rsid w:val="00FC723C"/>
    <w:rsid w:val="00FD1E7B"/>
    <w:rsid w:val="00FD53AF"/>
    <w:rsid w:val="00FD615D"/>
    <w:rsid w:val="00FD61E9"/>
    <w:rsid w:val="00FE0EAD"/>
    <w:rsid w:val="00FE7EE1"/>
    <w:rsid w:val="00FF5470"/>
    <w:rsid w:val="00FF6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7982EF7"/>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55FAD-A9B9-4AA8-8A04-CB990AA68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1781</Words>
  <Characters>11221</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12977</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Bartoszewicz, Maik</cp:lastModifiedBy>
  <cp:revision>74</cp:revision>
  <cp:lastPrinted>2009-05-13T08:59:00Z</cp:lastPrinted>
  <dcterms:created xsi:type="dcterms:W3CDTF">2022-12-06T12:35:00Z</dcterms:created>
  <dcterms:modified xsi:type="dcterms:W3CDTF">2022-12-23T11:13:00Z</dcterms:modified>
</cp:coreProperties>
</file>